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E2A3C" w14:textId="77777777" w:rsidR="005836B7" w:rsidRDefault="005836B7">
      <w:pPr>
        <w:rPr>
          <w:rFonts w:ascii="Arial" w:hAnsi="Arial" w:cs="Arial"/>
          <w:b/>
          <w:bCs/>
          <w:color w:val="000000" w:themeColor="text1"/>
          <w:sz w:val="20"/>
          <w:szCs w:val="20"/>
          <w:lang w:val="de-AT"/>
        </w:rPr>
      </w:pPr>
    </w:p>
    <w:p w14:paraId="3DAEA198" w14:textId="79898A4F" w:rsidR="005836B7" w:rsidRPr="005836B7" w:rsidRDefault="005836B7">
      <w:pPr>
        <w:rPr>
          <w:rFonts w:ascii="Arial" w:hAnsi="Arial" w:cs="Arial"/>
          <w:color w:val="000000" w:themeColor="text1"/>
          <w:sz w:val="20"/>
          <w:szCs w:val="20"/>
          <w:lang w:val="de-AT"/>
        </w:rPr>
      </w:pPr>
      <w:r w:rsidRPr="005836B7">
        <w:rPr>
          <w:rFonts w:ascii="Arial" w:hAnsi="Arial" w:cs="Arial"/>
          <w:color w:val="000000" w:themeColor="text1"/>
          <w:sz w:val="20"/>
          <w:szCs w:val="20"/>
          <w:lang w:val="de-AT"/>
        </w:rPr>
        <w:t>Med</w:t>
      </w:r>
      <w:r w:rsidR="0026010A">
        <w:rPr>
          <w:rFonts w:ascii="Arial" w:hAnsi="Arial" w:cs="Arial"/>
          <w:color w:val="000000" w:themeColor="text1"/>
          <w:sz w:val="20"/>
          <w:szCs w:val="20"/>
          <w:lang w:val="de-AT"/>
        </w:rPr>
        <w:t xml:space="preserve"> </w:t>
      </w:r>
      <w:r w:rsidRPr="005836B7">
        <w:rPr>
          <w:rFonts w:ascii="Arial" w:hAnsi="Arial" w:cs="Arial"/>
          <w:color w:val="000000" w:themeColor="text1"/>
          <w:sz w:val="20"/>
          <w:szCs w:val="20"/>
          <w:lang w:val="de-AT"/>
        </w:rPr>
        <w:t>Uni Graz setzt auf Geberit</w:t>
      </w:r>
    </w:p>
    <w:p w14:paraId="1065D5D6" w14:textId="77777777" w:rsidR="005836B7" w:rsidRPr="005836B7" w:rsidRDefault="005836B7" w:rsidP="005836B7">
      <w:pPr>
        <w:rPr>
          <w:rFonts w:ascii="Arial" w:hAnsi="Arial" w:cs="Arial"/>
          <w:b/>
          <w:bCs/>
          <w:color w:val="000000" w:themeColor="text1"/>
          <w:sz w:val="28"/>
          <w:szCs w:val="28"/>
          <w:lang w:val="de-AT"/>
        </w:rPr>
      </w:pPr>
      <w:r w:rsidRPr="005836B7">
        <w:rPr>
          <w:rFonts w:ascii="Arial" w:hAnsi="Arial" w:cs="Arial"/>
          <w:b/>
          <w:bCs/>
          <w:color w:val="000000" w:themeColor="text1"/>
          <w:sz w:val="28"/>
          <w:szCs w:val="28"/>
          <w:lang w:val="de-AT"/>
        </w:rPr>
        <w:t>5000 Meter FlowFit für die Wissenschaft</w:t>
      </w:r>
    </w:p>
    <w:p w14:paraId="170F52F4" w14:textId="77777777" w:rsidR="005836B7" w:rsidRDefault="005836B7">
      <w:pPr>
        <w:rPr>
          <w:rFonts w:ascii="Arial" w:hAnsi="Arial" w:cs="Arial"/>
          <w:b/>
          <w:bCs/>
          <w:color w:val="000000" w:themeColor="text1"/>
          <w:sz w:val="20"/>
          <w:szCs w:val="20"/>
          <w:lang w:val="de-AT"/>
        </w:rPr>
      </w:pPr>
    </w:p>
    <w:p w14:paraId="5C8E1ED8" w14:textId="05C1DEB5" w:rsidR="005523D6" w:rsidRPr="00796A3E" w:rsidRDefault="005523D6">
      <w:pPr>
        <w:rPr>
          <w:rFonts w:ascii="Arial" w:hAnsi="Arial" w:cs="Arial"/>
          <w:b/>
          <w:bCs/>
          <w:color w:val="000000" w:themeColor="text1"/>
          <w:sz w:val="20"/>
          <w:szCs w:val="20"/>
          <w:lang w:val="de-AT"/>
        </w:rPr>
      </w:pPr>
      <w:r w:rsidRPr="00796A3E">
        <w:rPr>
          <w:rFonts w:ascii="Arial" w:hAnsi="Arial" w:cs="Arial"/>
          <w:b/>
          <w:bCs/>
          <w:color w:val="000000" w:themeColor="text1"/>
          <w:sz w:val="20"/>
          <w:szCs w:val="20"/>
          <w:lang w:val="de-AT"/>
        </w:rPr>
        <w:t xml:space="preserve">Der Campus der Medizinischen Universität in Graz wächst stetig. Im </w:t>
      </w:r>
      <w:r w:rsidR="005836B7">
        <w:rPr>
          <w:rFonts w:ascii="Arial" w:hAnsi="Arial" w:cs="Arial"/>
          <w:b/>
          <w:bCs/>
          <w:color w:val="000000" w:themeColor="text1"/>
          <w:sz w:val="20"/>
          <w:szCs w:val="20"/>
          <w:lang w:val="de-AT"/>
        </w:rPr>
        <w:t>ZWT 2, einem neuen Büro</w:t>
      </w:r>
      <w:r w:rsidR="0026010A">
        <w:rPr>
          <w:rFonts w:ascii="Arial" w:hAnsi="Arial" w:cs="Arial"/>
          <w:b/>
          <w:bCs/>
          <w:color w:val="000000" w:themeColor="text1"/>
          <w:sz w:val="20"/>
          <w:szCs w:val="20"/>
          <w:lang w:val="de-AT"/>
        </w:rPr>
        <w:t>-</w:t>
      </w:r>
      <w:r w:rsidR="005836B7">
        <w:rPr>
          <w:rFonts w:ascii="Arial" w:hAnsi="Arial" w:cs="Arial"/>
          <w:b/>
          <w:bCs/>
          <w:color w:val="000000" w:themeColor="text1"/>
          <w:sz w:val="20"/>
          <w:szCs w:val="20"/>
          <w:lang w:val="de-AT"/>
        </w:rPr>
        <w:t xml:space="preserve"> und Laborgebäude</w:t>
      </w:r>
      <w:r w:rsidR="00CC03A1">
        <w:rPr>
          <w:rFonts w:ascii="Arial" w:hAnsi="Arial" w:cs="Arial"/>
          <w:b/>
          <w:bCs/>
          <w:color w:val="000000" w:themeColor="text1"/>
          <w:sz w:val="20"/>
          <w:szCs w:val="20"/>
          <w:lang w:val="de-AT"/>
        </w:rPr>
        <w:t>,</w:t>
      </w:r>
      <w:r w:rsidR="005836B7">
        <w:rPr>
          <w:rFonts w:ascii="Arial" w:hAnsi="Arial" w:cs="Arial"/>
          <w:b/>
          <w:bCs/>
          <w:color w:val="000000" w:themeColor="text1"/>
          <w:sz w:val="20"/>
          <w:szCs w:val="20"/>
          <w:lang w:val="de-AT"/>
        </w:rPr>
        <w:t xml:space="preserve"> </w:t>
      </w:r>
      <w:r w:rsidR="00DB23F2" w:rsidRPr="00796A3E">
        <w:rPr>
          <w:rFonts w:ascii="Arial" w:hAnsi="Arial" w:cs="Arial"/>
          <w:b/>
          <w:bCs/>
          <w:color w:val="000000" w:themeColor="text1"/>
          <w:sz w:val="20"/>
          <w:szCs w:val="20"/>
          <w:lang w:val="de-AT"/>
        </w:rPr>
        <w:t>k</w:t>
      </w:r>
      <w:r w:rsidR="00CC03A1">
        <w:rPr>
          <w:rFonts w:ascii="Arial" w:hAnsi="Arial" w:cs="Arial"/>
          <w:b/>
          <w:bCs/>
          <w:color w:val="000000" w:themeColor="text1"/>
          <w:sz w:val="20"/>
          <w:szCs w:val="20"/>
          <w:lang w:val="de-AT"/>
        </w:rPr>
        <w:t>ommt</w:t>
      </w:r>
      <w:r w:rsidRPr="00796A3E">
        <w:rPr>
          <w:rFonts w:ascii="Arial" w:hAnsi="Arial" w:cs="Arial"/>
          <w:b/>
          <w:bCs/>
          <w:color w:val="000000" w:themeColor="text1"/>
          <w:sz w:val="20"/>
          <w:szCs w:val="20"/>
          <w:lang w:val="de-AT"/>
        </w:rPr>
        <w:t xml:space="preserve"> </w:t>
      </w:r>
      <w:r w:rsidR="00D60259" w:rsidRPr="00796A3E">
        <w:rPr>
          <w:rFonts w:ascii="Arial" w:hAnsi="Arial" w:cs="Arial"/>
          <w:b/>
          <w:bCs/>
          <w:color w:val="000000" w:themeColor="text1"/>
          <w:sz w:val="20"/>
          <w:szCs w:val="20"/>
          <w:lang w:val="de-AT"/>
        </w:rPr>
        <w:t xml:space="preserve">erstmals </w:t>
      </w:r>
      <w:r w:rsidRPr="00796A3E">
        <w:rPr>
          <w:rFonts w:ascii="Arial" w:hAnsi="Arial" w:cs="Arial"/>
          <w:b/>
          <w:bCs/>
          <w:color w:val="000000" w:themeColor="text1"/>
          <w:sz w:val="20"/>
          <w:szCs w:val="20"/>
          <w:lang w:val="de-AT"/>
        </w:rPr>
        <w:t>das Geberit Versorgungssystem FlowFit zum Einsatz</w:t>
      </w:r>
      <w:r w:rsidR="00A25EDC" w:rsidRPr="00796A3E">
        <w:rPr>
          <w:rFonts w:ascii="Arial" w:hAnsi="Arial" w:cs="Arial"/>
          <w:b/>
          <w:bCs/>
          <w:color w:val="000000" w:themeColor="text1"/>
          <w:sz w:val="20"/>
          <w:szCs w:val="20"/>
          <w:lang w:val="de-AT"/>
        </w:rPr>
        <w:t xml:space="preserve">, </w:t>
      </w:r>
      <w:r w:rsidR="00432720">
        <w:rPr>
          <w:rFonts w:ascii="Arial" w:hAnsi="Arial" w:cs="Arial"/>
          <w:b/>
          <w:bCs/>
          <w:color w:val="000000" w:themeColor="text1"/>
          <w:sz w:val="20"/>
          <w:szCs w:val="20"/>
          <w:lang w:val="de-AT"/>
        </w:rPr>
        <w:t>mustergültig</w:t>
      </w:r>
      <w:r w:rsidR="00A25EDC" w:rsidRPr="00796A3E">
        <w:rPr>
          <w:rFonts w:ascii="Arial" w:hAnsi="Arial" w:cs="Arial"/>
          <w:b/>
          <w:bCs/>
          <w:color w:val="000000" w:themeColor="text1"/>
          <w:sz w:val="20"/>
          <w:szCs w:val="20"/>
          <w:lang w:val="de-AT"/>
        </w:rPr>
        <w:t xml:space="preserve"> installiert </w:t>
      </w:r>
      <w:r w:rsidR="00045999" w:rsidRPr="00796A3E">
        <w:rPr>
          <w:rFonts w:ascii="Arial" w:hAnsi="Arial" w:cs="Arial"/>
          <w:b/>
          <w:bCs/>
          <w:color w:val="000000" w:themeColor="text1"/>
          <w:sz w:val="20"/>
          <w:szCs w:val="20"/>
          <w:lang w:val="de-AT"/>
        </w:rPr>
        <w:t xml:space="preserve">vom Team der </w:t>
      </w:r>
      <w:r w:rsidR="00A25EDC" w:rsidRPr="00796A3E">
        <w:rPr>
          <w:rFonts w:ascii="Arial" w:hAnsi="Arial" w:cs="Arial"/>
          <w:b/>
          <w:bCs/>
          <w:color w:val="000000" w:themeColor="text1"/>
          <w:sz w:val="20"/>
          <w:szCs w:val="20"/>
          <w:lang w:val="de-AT"/>
        </w:rPr>
        <w:t>Firma Hübl Haustechnik GmbH Graz.</w:t>
      </w:r>
    </w:p>
    <w:p w14:paraId="0AC2AE9F" w14:textId="3FBA9BAC" w:rsidR="00CC02E9" w:rsidRDefault="00CC02E9">
      <w:pPr>
        <w:rPr>
          <w:rFonts w:ascii="Arial" w:hAnsi="Arial" w:cs="Arial"/>
          <w:color w:val="000000" w:themeColor="text1"/>
          <w:sz w:val="20"/>
          <w:szCs w:val="20"/>
          <w:lang w:val="de-AT"/>
        </w:rPr>
      </w:pPr>
      <w:r>
        <w:rPr>
          <w:rFonts w:ascii="Arial" w:hAnsi="Arial" w:cs="Arial"/>
          <w:color w:val="000000" w:themeColor="text1"/>
          <w:sz w:val="20"/>
          <w:szCs w:val="20"/>
          <w:lang w:val="de-AT"/>
        </w:rPr>
        <w:t>D</w:t>
      </w:r>
      <w:r w:rsidRPr="00CC02E9">
        <w:rPr>
          <w:rFonts w:ascii="Arial" w:hAnsi="Arial" w:cs="Arial"/>
          <w:color w:val="000000" w:themeColor="text1"/>
          <w:sz w:val="20"/>
          <w:szCs w:val="20"/>
          <w:lang w:val="de-AT"/>
        </w:rPr>
        <w:t xml:space="preserve">as Zentrum für Wissens- und Technologietransfer in der Medizin, kurz ZWT, vernetzt Wissenschaft und Wirtschaft. Es ist direkt mit dem Campus der Med Uni Graz verbunden. Da sich zunehmend mehr Start-ups aus dem Life-Science-Bereich für einen Standort in der steirischen Landeshauptstadt interessieren, wurde der Bau des ZWT 2 angestoßen. </w:t>
      </w:r>
    </w:p>
    <w:p w14:paraId="5D1DB43B" w14:textId="5717DD2B" w:rsidR="005523D6" w:rsidRPr="00451878" w:rsidRDefault="00CC02E9">
      <w:pPr>
        <w:rPr>
          <w:rFonts w:ascii="Arial" w:hAnsi="Arial" w:cs="Arial"/>
          <w:color w:val="000000" w:themeColor="text1"/>
          <w:sz w:val="20"/>
          <w:szCs w:val="20"/>
          <w:lang w:val="de-AT"/>
        </w:rPr>
      </w:pPr>
      <w:r w:rsidRPr="00CC02E9">
        <w:rPr>
          <w:rFonts w:ascii="Arial" w:hAnsi="Arial" w:cs="Arial"/>
          <w:color w:val="000000" w:themeColor="text1"/>
          <w:sz w:val="20"/>
          <w:szCs w:val="20"/>
          <w:lang w:val="de-AT"/>
        </w:rPr>
        <w:t>Anfang 2023 wird auf 2700 Quadratmetern eine moderne Büro- und Laborinfrastruktur eröffnet, die in das einzigartige wissenschaftliche Umfeld der Medical Science City eingebunden ist. Die Ausschreibung für die Sanitär- und Heizungsinstallation konnte die Hübl Haustechnik GmbH gewinnen, das älteste und größte Familienunternehmen der Steiermark im Bereich Haustechnik.</w:t>
      </w:r>
    </w:p>
    <w:p w14:paraId="1D8CD318" w14:textId="64228629" w:rsidR="00CC03A1" w:rsidRPr="00CC03A1" w:rsidRDefault="00CC03A1" w:rsidP="00CC02E9">
      <w:pPr>
        <w:rPr>
          <w:rFonts w:ascii="Arial" w:hAnsi="Arial" w:cs="Arial"/>
          <w:b/>
          <w:bCs/>
          <w:color w:val="000000" w:themeColor="text1"/>
          <w:sz w:val="20"/>
          <w:szCs w:val="20"/>
          <w:lang w:val="de-AT"/>
        </w:rPr>
      </w:pPr>
      <w:r w:rsidRPr="00CC03A1">
        <w:rPr>
          <w:rFonts w:ascii="Arial" w:hAnsi="Arial" w:cs="Arial"/>
          <w:b/>
          <w:bCs/>
          <w:color w:val="000000" w:themeColor="text1"/>
          <w:sz w:val="20"/>
          <w:szCs w:val="20"/>
          <w:lang w:val="de-AT"/>
        </w:rPr>
        <w:t>Neuland für erfahrenes Team</w:t>
      </w:r>
    </w:p>
    <w:p w14:paraId="03211153" w14:textId="2C8C009F" w:rsidR="005523D6" w:rsidRPr="00CC02E9" w:rsidRDefault="000672B7" w:rsidP="00CC02E9">
      <w:pPr>
        <w:rPr>
          <w:rFonts w:ascii="Arial" w:hAnsi="Arial" w:cs="Arial"/>
          <w:i/>
          <w:iCs/>
          <w:color w:val="000000" w:themeColor="text1"/>
          <w:sz w:val="20"/>
          <w:szCs w:val="20"/>
          <w:lang w:val="de-AT"/>
        </w:rPr>
      </w:pPr>
      <w:r w:rsidRPr="00451878">
        <w:rPr>
          <w:rFonts w:ascii="Arial" w:hAnsi="Arial" w:cs="Arial"/>
          <w:color w:val="000000" w:themeColor="text1"/>
          <w:sz w:val="20"/>
          <w:szCs w:val="20"/>
          <w:lang w:val="de-AT"/>
        </w:rPr>
        <w:t xml:space="preserve">Aufgrund der </w:t>
      </w:r>
      <w:r w:rsidR="00A25EDC" w:rsidRPr="00451878">
        <w:rPr>
          <w:rFonts w:ascii="Arial" w:hAnsi="Arial" w:cs="Arial"/>
          <w:color w:val="000000" w:themeColor="text1"/>
          <w:sz w:val="20"/>
          <w:szCs w:val="20"/>
          <w:lang w:val="de-AT"/>
        </w:rPr>
        <w:t>langjährige</w:t>
      </w:r>
      <w:r w:rsidRPr="00451878">
        <w:rPr>
          <w:rFonts w:ascii="Arial" w:hAnsi="Arial" w:cs="Arial"/>
          <w:color w:val="000000" w:themeColor="text1"/>
          <w:sz w:val="20"/>
          <w:szCs w:val="20"/>
          <w:lang w:val="de-AT"/>
        </w:rPr>
        <w:t>n</w:t>
      </w:r>
      <w:r w:rsidR="00AD5949" w:rsidRPr="00451878">
        <w:rPr>
          <w:rFonts w:ascii="Arial" w:hAnsi="Arial" w:cs="Arial"/>
          <w:color w:val="000000" w:themeColor="text1"/>
          <w:sz w:val="20"/>
          <w:szCs w:val="20"/>
          <w:lang w:val="de-AT"/>
        </w:rPr>
        <w:t xml:space="preserve"> gute</w:t>
      </w:r>
      <w:r w:rsidR="00713780" w:rsidRPr="00451878">
        <w:rPr>
          <w:rFonts w:ascii="Arial" w:hAnsi="Arial" w:cs="Arial"/>
          <w:color w:val="000000" w:themeColor="text1"/>
          <w:sz w:val="20"/>
          <w:szCs w:val="20"/>
          <w:lang w:val="de-AT"/>
        </w:rPr>
        <w:t>n</w:t>
      </w:r>
      <w:r w:rsidR="00A25EDC" w:rsidRPr="00451878">
        <w:rPr>
          <w:rFonts w:ascii="Arial" w:hAnsi="Arial" w:cs="Arial"/>
          <w:color w:val="000000" w:themeColor="text1"/>
          <w:sz w:val="20"/>
          <w:szCs w:val="20"/>
          <w:lang w:val="de-AT"/>
        </w:rPr>
        <w:t xml:space="preserve"> Erfahrung</w:t>
      </w:r>
      <w:r w:rsidR="00713780" w:rsidRPr="00451878">
        <w:rPr>
          <w:rFonts w:ascii="Arial" w:hAnsi="Arial" w:cs="Arial"/>
          <w:color w:val="000000" w:themeColor="text1"/>
          <w:sz w:val="20"/>
          <w:szCs w:val="20"/>
          <w:lang w:val="de-AT"/>
        </w:rPr>
        <w:t>en</w:t>
      </w:r>
      <w:r w:rsidR="00A25EDC" w:rsidRPr="00451878">
        <w:rPr>
          <w:rFonts w:ascii="Arial" w:hAnsi="Arial" w:cs="Arial"/>
          <w:color w:val="000000" w:themeColor="text1"/>
          <w:sz w:val="20"/>
          <w:szCs w:val="20"/>
          <w:lang w:val="de-AT"/>
        </w:rPr>
        <w:t xml:space="preserve"> </w:t>
      </w:r>
      <w:r w:rsidRPr="00451878">
        <w:rPr>
          <w:rFonts w:ascii="Arial" w:hAnsi="Arial" w:cs="Arial"/>
          <w:color w:val="000000" w:themeColor="text1"/>
          <w:sz w:val="20"/>
          <w:szCs w:val="20"/>
          <w:lang w:val="de-AT"/>
        </w:rPr>
        <w:t xml:space="preserve">war sich </w:t>
      </w:r>
      <w:r w:rsidR="00CC02E9">
        <w:rPr>
          <w:rFonts w:ascii="Arial" w:hAnsi="Arial" w:cs="Arial"/>
          <w:color w:val="000000" w:themeColor="text1"/>
          <w:sz w:val="20"/>
          <w:szCs w:val="20"/>
          <w:lang w:val="de-AT"/>
        </w:rPr>
        <w:t>das Team der Firma Hübl zunächst sicher</w:t>
      </w:r>
      <w:r w:rsidR="00D60259">
        <w:rPr>
          <w:rFonts w:ascii="Arial" w:hAnsi="Arial" w:cs="Arial"/>
          <w:color w:val="000000" w:themeColor="text1"/>
          <w:sz w:val="20"/>
          <w:szCs w:val="20"/>
          <w:lang w:val="de-AT"/>
        </w:rPr>
        <w:t>:</w:t>
      </w:r>
      <w:r w:rsidR="005523D6" w:rsidRPr="00451878">
        <w:rPr>
          <w:rFonts w:ascii="Arial" w:hAnsi="Arial" w:cs="Arial"/>
          <w:color w:val="000000" w:themeColor="text1"/>
          <w:sz w:val="20"/>
          <w:szCs w:val="20"/>
          <w:lang w:val="de-AT"/>
        </w:rPr>
        <w:t xml:space="preserve"> Das Geberit Versorgungssystem Mepla </w:t>
      </w:r>
      <w:r w:rsidR="00C57E86" w:rsidRPr="00451878">
        <w:rPr>
          <w:rFonts w:ascii="Arial" w:hAnsi="Arial" w:cs="Arial"/>
          <w:color w:val="000000" w:themeColor="text1"/>
          <w:sz w:val="20"/>
          <w:szCs w:val="20"/>
          <w:lang w:val="de-AT"/>
        </w:rPr>
        <w:t xml:space="preserve">sollte </w:t>
      </w:r>
      <w:r w:rsidR="00044EBC" w:rsidRPr="00451878">
        <w:rPr>
          <w:rFonts w:ascii="Arial" w:hAnsi="Arial" w:cs="Arial"/>
          <w:color w:val="000000" w:themeColor="text1"/>
          <w:sz w:val="20"/>
          <w:szCs w:val="20"/>
          <w:lang w:val="de-AT"/>
        </w:rPr>
        <w:t xml:space="preserve">im neuen </w:t>
      </w:r>
      <w:r w:rsidR="005523D6" w:rsidRPr="00451878">
        <w:rPr>
          <w:rFonts w:ascii="Arial" w:hAnsi="Arial" w:cs="Arial"/>
          <w:color w:val="000000" w:themeColor="text1"/>
          <w:sz w:val="20"/>
          <w:szCs w:val="20"/>
          <w:lang w:val="de-AT"/>
        </w:rPr>
        <w:t xml:space="preserve">Büro- und Laborgebäude </w:t>
      </w:r>
      <w:r w:rsidR="00FA231C" w:rsidRPr="00451878">
        <w:rPr>
          <w:rFonts w:ascii="Arial" w:hAnsi="Arial" w:cs="Arial"/>
          <w:color w:val="000000" w:themeColor="text1"/>
          <w:sz w:val="20"/>
          <w:szCs w:val="20"/>
          <w:lang w:val="de-AT"/>
        </w:rPr>
        <w:t>an der medizinischen Universität Graz</w:t>
      </w:r>
      <w:r w:rsidR="005523D6" w:rsidRPr="00451878">
        <w:rPr>
          <w:rFonts w:ascii="Arial" w:hAnsi="Arial" w:cs="Arial"/>
          <w:color w:val="000000" w:themeColor="text1"/>
          <w:sz w:val="20"/>
          <w:szCs w:val="20"/>
          <w:lang w:val="de-AT"/>
        </w:rPr>
        <w:t xml:space="preserve"> </w:t>
      </w:r>
      <w:r w:rsidR="00044EBC" w:rsidRPr="00451878">
        <w:rPr>
          <w:rFonts w:ascii="Arial" w:hAnsi="Arial" w:cs="Arial"/>
          <w:color w:val="000000" w:themeColor="text1"/>
          <w:sz w:val="20"/>
          <w:szCs w:val="20"/>
          <w:lang w:val="de-AT"/>
        </w:rPr>
        <w:t>die Versorgung für Sanitär, Heizung und Kälte übernehmen</w:t>
      </w:r>
      <w:r w:rsidR="00CC02E9">
        <w:rPr>
          <w:rFonts w:ascii="Arial" w:hAnsi="Arial" w:cs="Arial"/>
          <w:color w:val="000000" w:themeColor="text1"/>
          <w:sz w:val="20"/>
          <w:szCs w:val="20"/>
          <w:lang w:val="de-AT"/>
        </w:rPr>
        <w:t xml:space="preserve">, insgesamt </w:t>
      </w:r>
      <w:r w:rsidR="00DB23F2" w:rsidRPr="00CC02E9">
        <w:rPr>
          <w:rFonts w:ascii="Arial" w:hAnsi="Arial" w:cs="Arial"/>
          <w:color w:val="000000" w:themeColor="text1"/>
          <w:sz w:val="20"/>
          <w:szCs w:val="20"/>
          <w:lang w:val="de-AT"/>
        </w:rPr>
        <w:t xml:space="preserve">mehrere Tausend Laufmeter </w:t>
      </w:r>
      <w:r w:rsidR="005846AF" w:rsidRPr="00CC02E9">
        <w:rPr>
          <w:rFonts w:ascii="Arial" w:hAnsi="Arial" w:cs="Arial"/>
          <w:color w:val="000000" w:themeColor="text1"/>
          <w:sz w:val="20"/>
          <w:szCs w:val="20"/>
          <w:lang w:val="de-AT"/>
        </w:rPr>
        <w:t xml:space="preserve">Rohr </w:t>
      </w:r>
      <w:r w:rsidR="00DB23F2" w:rsidRPr="00CC02E9">
        <w:rPr>
          <w:rFonts w:ascii="Arial" w:hAnsi="Arial" w:cs="Arial"/>
          <w:color w:val="000000" w:themeColor="text1"/>
          <w:sz w:val="20"/>
          <w:szCs w:val="20"/>
          <w:lang w:val="de-AT"/>
        </w:rPr>
        <w:t>in den Dimensionen 16 bis 63</w:t>
      </w:r>
      <w:r w:rsidR="00FA231C" w:rsidRPr="00CC02E9">
        <w:rPr>
          <w:rFonts w:ascii="Arial" w:hAnsi="Arial" w:cs="Arial"/>
          <w:color w:val="000000" w:themeColor="text1"/>
          <w:sz w:val="20"/>
          <w:szCs w:val="20"/>
          <w:lang w:val="de-AT"/>
        </w:rPr>
        <w:t>.</w:t>
      </w:r>
      <w:r w:rsidR="00FA231C" w:rsidRPr="00CC02E9">
        <w:rPr>
          <w:rFonts w:ascii="Arial" w:hAnsi="Arial" w:cs="Arial"/>
          <w:i/>
          <w:iCs/>
          <w:color w:val="000000" w:themeColor="text1"/>
          <w:sz w:val="20"/>
          <w:szCs w:val="20"/>
          <w:lang w:val="de-AT"/>
        </w:rPr>
        <w:t xml:space="preserve"> </w:t>
      </w:r>
    </w:p>
    <w:p w14:paraId="54ED52AF" w14:textId="36AE088D" w:rsidR="00713780" w:rsidRPr="00451878" w:rsidRDefault="00AD5949">
      <w:pPr>
        <w:rPr>
          <w:rFonts w:ascii="Arial" w:hAnsi="Arial" w:cs="Arial"/>
          <w:color w:val="000000" w:themeColor="text1"/>
          <w:sz w:val="20"/>
          <w:szCs w:val="20"/>
          <w:lang w:val="de-AT"/>
        </w:rPr>
      </w:pPr>
      <w:r w:rsidRPr="00451878">
        <w:rPr>
          <w:rFonts w:ascii="Arial" w:hAnsi="Arial" w:cs="Arial"/>
          <w:color w:val="000000" w:themeColor="text1"/>
          <w:sz w:val="20"/>
          <w:szCs w:val="20"/>
          <w:lang w:val="de-AT"/>
        </w:rPr>
        <w:t>Doch die Mitarbeit</w:t>
      </w:r>
      <w:r w:rsidR="00AD4472">
        <w:rPr>
          <w:rFonts w:ascii="Arial" w:hAnsi="Arial" w:cs="Arial"/>
          <w:color w:val="000000" w:themeColor="text1"/>
          <w:sz w:val="20"/>
          <w:szCs w:val="20"/>
          <w:lang w:val="de-AT"/>
        </w:rPr>
        <w:t>er</w:t>
      </w:r>
      <w:r w:rsidRPr="00451878">
        <w:rPr>
          <w:rFonts w:ascii="Arial" w:hAnsi="Arial" w:cs="Arial"/>
          <w:color w:val="000000" w:themeColor="text1"/>
          <w:sz w:val="20"/>
          <w:szCs w:val="20"/>
          <w:lang w:val="de-AT"/>
        </w:rPr>
        <w:t xml:space="preserve"> der Firma Hübl hatten nicht mit Rudolf Stieber gerechnet</w:t>
      </w:r>
      <w:r w:rsidR="00FA231C" w:rsidRPr="00451878">
        <w:rPr>
          <w:rFonts w:ascii="Arial" w:hAnsi="Arial" w:cs="Arial"/>
          <w:color w:val="000000" w:themeColor="text1"/>
          <w:sz w:val="20"/>
          <w:szCs w:val="20"/>
          <w:lang w:val="de-AT"/>
        </w:rPr>
        <w:t>. Der Technische Berater von Geberit</w:t>
      </w:r>
      <w:r w:rsidR="00044EBC" w:rsidRPr="00451878">
        <w:rPr>
          <w:rFonts w:ascii="Arial" w:hAnsi="Arial" w:cs="Arial"/>
          <w:color w:val="000000" w:themeColor="text1"/>
          <w:sz w:val="20"/>
          <w:szCs w:val="20"/>
          <w:lang w:val="de-AT"/>
        </w:rPr>
        <w:t xml:space="preserve"> Österreich </w:t>
      </w:r>
      <w:r w:rsidR="00FA231C" w:rsidRPr="00451878">
        <w:rPr>
          <w:rFonts w:ascii="Arial" w:hAnsi="Arial" w:cs="Arial"/>
          <w:color w:val="000000" w:themeColor="text1"/>
          <w:sz w:val="20"/>
          <w:szCs w:val="20"/>
          <w:lang w:val="de-AT"/>
        </w:rPr>
        <w:t>präsentierte de</w:t>
      </w:r>
      <w:r w:rsidR="00805857" w:rsidRPr="00451878">
        <w:rPr>
          <w:rFonts w:ascii="Arial" w:hAnsi="Arial" w:cs="Arial"/>
          <w:color w:val="000000" w:themeColor="text1"/>
          <w:sz w:val="20"/>
          <w:szCs w:val="20"/>
          <w:lang w:val="de-AT"/>
        </w:rPr>
        <w:t xml:space="preserve">n Technikern </w:t>
      </w:r>
      <w:r w:rsidR="00FA231C" w:rsidRPr="00451878">
        <w:rPr>
          <w:rFonts w:ascii="Arial" w:hAnsi="Arial" w:cs="Arial"/>
          <w:color w:val="000000" w:themeColor="text1"/>
          <w:sz w:val="20"/>
          <w:szCs w:val="20"/>
          <w:lang w:val="de-AT"/>
        </w:rPr>
        <w:t>das neue Versorgungssystem FlowFit</w:t>
      </w:r>
      <w:r w:rsidR="0072133A" w:rsidRPr="00451878">
        <w:rPr>
          <w:rFonts w:ascii="Arial" w:hAnsi="Arial" w:cs="Arial"/>
          <w:color w:val="000000" w:themeColor="text1"/>
          <w:sz w:val="20"/>
          <w:szCs w:val="20"/>
          <w:lang w:val="de-AT"/>
        </w:rPr>
        <w:t xml:space="preserve"> und konnte </w:t>
      </w:r>
      <w:r w:rsidR="00805857" w:rsidRPr="00451878">
        <w:rPr>
          <w:rFonts w:ascii="Arial" w:hAnsi="Arial" w:cs="Arial"/>
          <w:color w:val="000000" w:themeColor="text1"/>
          <w:sz w:val="20"/>
          <w:szCs w:val="20"/>
          <w:lang w:val="de-AT"/>
        </w:rPr>
        <w:t>sie überzeugen</w:t>
      </w:r>
      <w:r w:rsidR="00713780" w:rsidRPr="00451878">
        <w:rPr>
          <w:rFonts w:ascii="Arial" w:hAnsi="Arial" w:cs="Arial"/>
          <w:color w:val="000000" w:themeColor="text1"/>
          <w:sz w:val="20"/>
          <w:szCs w:val="20"/>
          <w:lang w:val="de-AT"/>
        </w:rPr>
        <w:t xml:space="preserve">, </w:t>
      </w:r>
      <w:r w:rsidR="007A0ECC">
        <w:rPr>
          <w:rFonts w:ascii="Arial" w:hAnsi="Arial" w:cs="Arial"/>
          <w:color w:val="000000" w:themeColor="text1"/>
          <w:sz w:val="20"/>
          <w:szCs w:val="20"/>
          <w:lang w:val="de-AT"/>
        </w:rPr>
        <w:t xml:space="preserve">es </w:t>
      </w:r>
      <w:r w:rsidR="00713780" w:rsidRPr="00451878">
        <w:rPr>
          <w:rFonts w:ascii="Arial" w:hAnsi="Arial" w:cs="Arial"/>
          <w:color w:val="000000" w:themeColor="text1"/>
          <w:sz w:val="20"/>
          <w:szCs w:val="20"/>
          <w:lang w:val="de-AT"/>
        </w:rPr>
        <w:t xml:space="preserve">bei dem </w:t>
      </w:r>
      <w:r w:rsidR="007A0ECC">
        <w:rPr>
          <w:rFonts w:ascii="Arial" w:hAnsi="Arial" w:cs="Arial"/>
          <w:color w:val="000000" w:themeColor="text1"/>
          <w:sz w:val="20"/>
          <w:szCs w:val="20"/>
          <w:lang w:val="de-AT"/>
        </w:rPr>
        <w:t xml:space="preserve">gerade </w:t>
      </w:r>
      <w:r w:rsidR="0072133A" w:rsidRPr="00451878">
        <w:rPr>
          <w:rFonts w:ascii="Arial" w:hAnsi="Arial" w:cs="Arial"/>
          <w:color w:val="000000" w:themeColor="text1"/>
          <w:sz w:val="20"/>
          <w:szCs w:val="20"/>
          <w:lang w:val="de-AT"/>
        </w:rPr>
        <w:t xml:space="preserve">anstehenden Bauvorhaben </w:t>
      </w:r>
      <w:r w:rsidR="00BD4A0C">
        <w:rPr>
          <w:rFonts w:ascii="Arial" w:hAnsi="Arial" w:cs="Arial"/>
          <w:color w:val="000000" w:themeColor="text1"/>
          <w:sz w:val="20"/>
          <w:szCs w:val="20"/>
          <w:lang w:val="de-AT"/>
        </w:rPr>
        <w:t xml:space="preserve">am </w:t>
      </w:r>
      <w:r w:rsidR="007A0ECC">
        <w:rPr>
          <w:rFonts w:ascii="Arial" w:hAnsi="Arial" w:cs="Arial"/>
          <w:color w:val="000000" w:themeColor="text1"/>
          <w:sz w:val="20"/>
          <w:szCs w:val="20"/>
          <w:lang w:val="de-AT"/>
        </w:rPr>
        <w:t xml:space="preserve">Campus Graz </w:t>
      </w:r>
      <w:r w:rsidR="00713780" w:rsidRPr="00451878">
        <w:rPr>
          <w:rFonts w:ascii="Arial" w:hAnsi="Arial" w:cs="Arial"/>
          <w:color w:val="000000" w:themeColor="text1"/>
          <w:sz w:val="20"/>
          <w:szCs w:val="20"/>
          <w:lang w:val="de-AT"/>
        </w:rPr>
        <w:t>einzusetzen.</w:t>
      </w:r>
    </w:p>
    <w:p w14:paraId="7D53FDB7" w14:textId="7E97784F" w:rsidR="00CC03A1" w:rsidRPr="00CC03A1" w:rsidRDefault="00CC03A1">
      <w:pPr>
        <w:rPr>
          <w:rFonts w:ascii="Arial" w:hAnsi="Arial" w:cs="Arial"/>
          <w:b/>
          <w:bCs/>
          <w:color w:val="000000" w:themeColor="text1"/>
          <w:sz w:val="20"/>
          <w:szCs w:val="20"/>
          <w:lang w:val="de-AT"/>
        </w:rPr>
      </w:pPr>
      <w:r w:rsidRPr="00CC03A1">
        <w:rPr>
          <w:rFonts w:ascii="Arial" w:hAnsi="Arial" w:cs="Arial"/>
          <w:b/>
          <w:bCs/>
          <w:color w:val="000000" w:themeColor="text1"/>
          <w:sz w:val="20"/>
          <w:szCs w:val="20"/>
          <w:lang w:val="de-AT"/>
        </w:rPr>
        <w:t>Vorteile</w:t>
      </w:r>
      <w:r>
        <w:rPr>
          <w:rFonts w:ascii="Arial" w:hAnsi="Arial" w:cs="Arial"/>
          <w:b/>
          <w:bCs/>
          <w:color w:val="000000" w:themeColor="text1"/>
          <w:sz w:val="20"/>
          <w:szCs w:val="20"/>
          <w:lang w:val="de-AT"/>
        </w:rPr>
        <w:t>, die überzeugen</w:t>
      </w:r>
    </w:p>
    <w:p w14:paraId="75282EF7" w14:textId="3E632A21" w:rsidR="00FA231C" w:rsidRPr="00451878" w:rsidRDefault="00451878">
      <w:pPr>
        <w:rPr>
          <w:rFonts w:ascii="Arial" w:hAnsi="Arial" w:cs="Arial"/>
          <w:color w:val="000000" w:themeColor="text1"/>
          <w:sz w:val="20"/>
          <w:szCs w:val="20"/>
          <w:lang w:val="de-AT"/>
        </w:rPr>
      </w:pPr>
      <w:r>
        <w:rPr>
          <w:rFonts w:ascii="Arial" w:hAnsi="Arial" w:cs="Arial"/>
          <w:color w:val="000000" w:themeColor="text1"/>
          <w:sz w:val="20"/>
          <w:szCs w:val="20"/>
          <w:lang w:val="de-AT"/>
        </w:rPr>
        <w:t>„</w:t>
      </w:r>
      <w:r w:rsidR="00071766" w:rsidRPr="00451878">
        <w:rPr>
          <w:rFonts w:ascii="Arial" w:hAnsi="Arial" w:cs="Arial"/>
          <w:color w:val="000000" w:themeColor="text1"/>
          <w:sz w:val="20"/>
          <w:szCs w:val="20"/>
          <w:lang w:val="de-AT"/>
        </w:rPr>
        <w:t xml:space="preserve">Die </w:t>
      </w:r>
      <w:r w:rsidR="00BD4A0C">
        <w:rPr>
          <w:rFonts w:ascii="Arial" w:hAnsi="Arial" w:cs="Arial"/>
          <w:color w:val="000000" w:themeColor="text1"/>
          <w:sz w:val="20"/>
          <w:szCs w:val="20"/>
          <w:lang w:val="de-AT"/>
        </w:rPr>
        <w:t>einfache</w:t>
      </w:r>
      <w:r w:rsidR="00071766" w:rsidRPr="00451878">
        <w:rPr>
          <w:rFonts w:ascii="Arial" w:hAnsi="Arial" w:cs="Arial"/>
          <w:color w:val="000000" w:themeColor="text1"/>
          <w:sz w:val="20"/>
          <w:szCs w:val="20"/>
          <w:lang w:val="de-AT"/>
        </w:rPr>
        <w:t xml:space="preserve"> und sichere Verarbeitung, nur zwei Pressbacken, kein Entgraten oder Kalibrieren, </w:t>
      </w:r>
      <w:r w:rsidR="00805857" w:rsidRPr="00451878">
        <w:rPr>
          <w:rFonts w:ascii="Arial" w:hAnsi="Arial" w:cs="Arial"/>
          <w:color w:val="000000" w:themeColor="text1"/>
          <w:sz w:val="20"/>
          <w:szCs w:val="20"/>
          <w:lang w:val="de-AT"/>
        </w:rPr>
        <w:t xml:space="preserve">die </w:t>
      </w:r>
      <w:r w:rsidR="00071766" w:rsidRPr="00451878">
        <w:rPr>
          <w:rFonts w:ascii="Arial" w:hAnsi="Arial" w:cs="Arial"/>
          <w:color w:val="000000" w:themeColor="text1"/>
          <w:sz w:val="20"/>
          <w:szCs w:val="20"/>
          <w:lang w:val="de-AT"/>
        </w:rPr>
        <w:t>gute Biegbarkeit der Rohre, die Verfügbarkeit</w:t>
      </w:r>
      <w:r w:rsidR="00713780" w:rsidRPr="00451878">
        <w:rPr>
          <w:rFonts w:ascii="Arial" w:hAnsi="Arial" w:cs="Arial"/>
          <w:color w:val="000000" w:themeColor="text1"/>
          <w:sz w:val="20"/>
          <w:szCs w:val="20"/>
          <w:lang w:val="de-AT"/>
        </w:rPr>
        <w:t xml:space="preserve"> und </w:t>
      </w:r>
      <w:r w:rsidR="00071766" w:rsidRPr="00451878">
        <w:rPr>
          <w:rFonts w:ascii="Arial" w:hAnsi="Arial" w:cs="Arial"/>
          <w:color w:val="000000" w:themeColor="text1"/>
          <w:sz w:val="20"/>
          <w:szCs w:val="20"/>
          <w:lang w:val="de-AT"/>
        </w:rPr>
        <w:t xml:space="preserve">die Wirtschaftlichkeit– das waren </w:t>
      </w:r>
      <w:r w:rsidR="00713780" w:rsidRPr="00451878">
        <w:rPr>
          <w:rFonts w:ascii="Arial" w:hAnsi="Arial" w:cs="Arial"/>
          <w:color w:val="000000" w:themeColor="text1"/>
          <w:sz w:val="20"/>
          <w:szCs w:val="20"/>
          <w:lang w:val="de-AT"/>
        </w:rPr>
        <w:t xml:space="preserve">die </w:t>
      </w:r>
      <w:r w:rsidR="00BD4A0C">
        <w:rPr>
          <w:rFonts w:ascii="Arial" w:hAnsi="Arial" w:cs="Arial"/>
          <w:color w:val="000000" w:themeColor="text1"/>
          <w:sz w:val="20"/>
          <w:szCs w:val="20"/>
          <w:lang w:val="de-AT"/>
        </w:rPr>
        <w:t xml:space="preserve">ausschlaggebenden </w:t>
      </w:r>
      <w:r w:rsidR="00071766" w:rsidRPr="00451878">
        <w:rPr>
          <w:rFonts w:ascii="Arial" w:hAnsi="Arial" w:cs="Arial"/>
          <w:color w:val="000000" w:themeColor="text1"/>
          <w:sz w:val="20"/>
          <w:szCs w:val="20"/>
          <w:lang w:val="de-AT"/>
        </w:rPr>
        <w:t>Argumente für das neue System</w:t>
      </w:r>
      <w:r>
        <w:rPr>
          <w:rFonts w:ascii="Arial" w:hAnsi="Arial" w:cs="Arial"/>
          <w:color w:val="000000" w:themeColor="text1"/>
          <w:sz w:val="20"/>
          <w:szCs w:val="20"/>
          <w:lang w:val="de-AT"/>
        </w:rPr>
        <w:t>“</w:t>
      </w:r>
      <w:r w:rsidR="00071766" w:rsidRPr="00451878">
        <w:rPr>
          <w:rFonts w:ascii="Arial" w:hAnsi="Arial" w:cs="Arial"/>
          <w:color w:val="000000" w:themeColor="text1"/>
          <w:sz w:val="20"/>
          <w:szCs w:val="20"/>
          <w:lang w:val="de-AT"/>
        </w:rPr>
        <w:t xml:space="preserve">, berichtet Rudolf Stieber. Dazu </w:t>
      </w:r>
      <w:r w:rsidR="00943DAA" w:rsidRPr="00451878">
        <w:rPr>
          <w:rFonts w:ascii="Arial" w:hAnsi="Arial" w:cs="Arial"/>
          <w:color w:val="000000" w:themeColor="text1"/>
          <w:sz w:val="20"/>
          <w:szCs w:val="20"/>
          <w:lang w:val="de-AT"/>
        </w:rPr>
        <w:t>habe es</w:t>
      </w:r>
      <w:r>
        <w:rPr>
          <w:rFonts w:ascii="Arial" w:hAnsi="Arial" w:cs="Arial"/>
          <w:color w:val="000000" w:themeColor="text1"/>
          <w:sz w:val="20"/>
          <w:szCs w:val="20"/>
          <w:lang w:val="de-AT"/>
        </w:rPr>
        <w:t xml:space="preserve">, </w:t>
      </w:r>
      <w:r w:rsidR="00071766" w:rsidRPr="00451878">
        <w:rPr>
          <w:rFonts w:ascii="Arial" w:hAnsi="Arial" w:cs="Arial"/>
          <w:color w:val="000000" w:themeColor="text1"/>
          <w:sz w:val="20"/>
          <w:szCs w:val="20"/>
          <w:lang w:val="de-AT"/>
        </w:rPr>
        <w:t xml:space="preserve">wie bei </w:t>
      </w:r>
      <w:r w:rsidR="00713780" w:rsidRPr="00451878">
        <w:rPr>
          <w:rFonts w:ascii="Arial" w:hAnsi="Arial" w:cs="Arial"/>
          <w:color w:val="000000" w:themeColor="text1"/>
          <w:sz w:val="20"/>
          <w:szCs w:val="20"/>
          <w:lang w:val="de-AT"/>
        </w:rPr>
        <w:t xml:space="preserve">etlichen anderen </w:t>
      </w:r>
      <w:r w:rsidR="00071766" w:rsidRPr="00451878">
        <w:rPr>
          <w:rFonts w:ascii="Arial" w:hAnsi="Arial" w:cs="Arial"/>
          <w:color w:val="000000" w:themeColor="text1"/>
          <w:sz w:val="20"/>
          <w:szCs w:val="20"/>
          <w:lang w:val="de-AT"/>
        </w:rPr>
        <w:t>Bauprojekten</w:t>
      </w:r>
      <w:r w:rsidR="00713780" w:rsidRPr="00451878">
        <w:rPr>
          <w:rFonts w:ascii="Arial" w:hAnsi="Arial" w:cs="Arial"/>
          <w:color w:val="000000" w:themeColor="text1"/>
          <w:sz w:val="20"/>
          <w:szCs w:val="20"/>
          <w:lang w:val="de-AT"/>
        </w:rPr>
        <w:t>,</w:t>
      </w:r>
      <w:r w:rsidR="00071766" w:rsidRPr="00451878">
        <w:rPr>
          <w:rFonts w:ascii="Arial" w:hAnsi="Arial" w:cs="Arial"/>
          <w:color w:val="000000" w:themeColor="text1"/>
          <w:sz w:val="20"/>
          <w:szCs w:val="20"/>
          <w:lang w:val="de-AT"/>
        </w:rPr>
        <w:t xml:space="preserve"> </w:t>
      </w:r>
      <w:r w:rsidR="00943DAA" w:rsidRPr="00451878">
        <w:rPr>
          <w:rFonts w:ascii="Arial" w:hAnsi="Arial" w:cs="Arial"/>
          <w:color w:val="000000" w:themeColor="text1"/>
          <w:sz w:val="20"/>
          <w:szCs w:val="20"/>
          <w:lang w:val="de-AT"/>
        </w:rPr>
        <w:t>eine</w:t>
      </w:r>
      <w:r w:rsidR="00BD4A0C">
        <w:rPr>
          <w:rFonts w:ascii="Arial" w:hAnsi="Arial" w:cs="Arial"/>
          <w:color w:val="000000" w:themeColor="text1"/>
          <w:sz w:val="20"/>
          <w:szCs w:val="20"/>
          <w:lang w:val="de-AT"/>
        </w:rPr>
        <w:t>n</w:t>
      </w:r>
      <w:r w:rsidR="00071766" w:rsidRPr="00451878">
        <w:rPr>
          <w:rFonts w:ascii="Arial" w:hAnsi="Arial" w:cs="Arial"/>
          <w:color w:val="000000" w:themeColor="text1"/>
          <w:sz w:val="20"/>
          <w:szCs w:val="20"/>
          <w:lang w:val="de-AT"/>
        </w:rPr>
        <w:t xml:space="preserve"> sehr enge</w:t>
      </w:r>
      <w:r w:rsidR="00943DAA" w:rsidRPr="00451878">
        <w:rPr>
          <w:rFonts w:ascii="Arial" w:hAnsi="Arial" w:cs="Arial"/>
          <w:color w:val="000000" w:themeColor="text1"/>
          <w:sz w:val="20"/>
          <w:szCs w:val="20"/>
          <w:lang w:val="de-AT"/>
        </w:rPr>
        <w:t>n</w:t>
      </w:r>
      <w:r w:rsidR="00071766" w:rsidRPr="00451878">
        <w:rPr>
          <w:rFonts w:ascii="Arial" w:hAnsi="Arial" w:cs="Arial"/>
          <w:color w:val="000000" w:themeColor="text1"/>
          <w:sz w:val="20"/>
          <w:szCs w:val="20"/>
          <w:lang w:val="de-AT"/>
        </w:rPr>
        <w:t xml:space="preserve"> Bauzeitplan </w:t>
      </w:r>
      <w:r w:rsidR="00943DAA" w:rsidRPr="00451878">
        <w:rPr>
          <w:rFonts w:ascii="Arial" w:hAnsi="Arial" w:cs="Arial"/>
          <w:color w:val="000000" w:themeColor="text1"/>
          <w:sz w:val="20"/>
          <w:szCs w:val="20"/>
          <w:lang w:val="de-AT"/>
        </w:rPr>
        <w:t>gegeben</w:t>
      </w:r>
      <w:r>
        <w:rPr>
          <w:rFonts w:ascii="Arial" w:hAnsi="Arial" w:cs="Arial"/>
          <w:color w:val="000000" w:themeColor="text1"/>
          <w:sz w:val="20"/>
          <w:szCs w:val="20"/>
          <w:lang w:val="de-AT"/>
        </w:rPr>
        <w:t>; und</w:t>
      </w:r>
      <w:r w:rsidR="00713780" w:rsidRPr="00451878">
        <w:rPr>
          <w:rFonts w:ascii="Arial" w:hAnsi="Arial" w:cs="Arial"/>
          <w:color w:val="000000" w:themeColor="text1"/>
          <w:sz w:val="20"/>
          <w:szCs w:val="20"/>
          <w:lang w:val="de-AT"/>
        </w:rPr>
        <w:t xml:space="preserve"> d</w:t>
      </w:r>
      <w:r w:rsidR="00071766" w:rsidRPr="00451878">
        <w:rPr>
          <w:rFonts w:ascii="Arial" w:hAnsi="Arial" w:cs="Arial"/>
          <w:color w:val="000000" w:themeColor="text1"/>
          <w:sz w:val="20"/>
          <w:szCs w:val="20"/>
          <w:lang w:val="de-AT"/>
        </w:rPr>
        <w:t xml:space="preserve">ie </w:t>
      </w:r>
      <w:r w:rsidR="00713780" w:rsidRPr="00451878">
        <w:rPr>
          <w:rFonts w:ascii="Arial" w:hAnsi="Arial" w:cs="Arial"/>
          <w:color w:val="000000" w:themeColor="text1"/>
          <w:sz w:val="20"/>
          <w:szCs w:val="20"/>
          <w:lang w:val="de-AT"/>
        </w:rPr>
        <w:t xml:space="preserve">genannten Vorteile erleichtern </w:t>
      </w:r>
      <w:r>
        <w:rPr>
          <w:rFonts w:ascii="Arial" w:hAnsi="Arial" w:cs="Arial"/>
          <w:color w:val="000000" w:themeColor="text1"/>
          <w:sz w:val="20"/>
          <w:szCs w:val="20"/>
          <w:lang w:val="de-AT"/>
        </w:rPr>
        <w:t xml:space="preserve">eine </w:t>
      </w:r>
      <w:r w:rsidR="00713780" w:rsidRPr="00451878">
        <w:rPr>
          <w:rFonts w:ascii="Arial" w:hAnsi="Arial" w:cs="Arial"/>
          <w:color w:val="000000" w:themeColor="text1"/>
          <w:sz w:val="20"/>
          <w:szCs w:val="20"/>
          <w:lang w:val="de-AT"/>
        </w:rPr>
        <w:t>Ausführung unter Zeitdruck</w:t>
      </w:r>
      <w:r w:rsidR="00C57E86" w:rsidRPr="00451878">
        <w:rPr>
          <w:rFonts w:ascii="Arial" w:hAnsi="Arial" w:cs="Arial"/>
          <w:color w:val="000000" w:themeColor="text1"/>
          <w:sz w:val="20"/>
          <w:szCs w:val="20"/>
          <w:lang w:val="de-AT"/>
        </w:rPr>
        <w:t>.</w:t>
      </w:r>
    </w:p>
    <w:p w14:paraId="7B6606A6" w14:textId="13EF6CA8" w:rsidR="00071766" w:rsidRDefault="00CC02E9">
      <w:pPr>
        <w:rPr>
          <w:rFonts w:ascii="Arial" w:hAnsi="Arial" w:cs="Arial"/>
          <w:color w:val="000000" w:themeColor="text1"/>
          <w:sz w:val="20"/>
          <w:szCs w:val="20"/>
          <w:lang w:val="de-AT"/>
        </w:rPr>
      </w:pPr>
      <w:r>
        <w:rPr>
          <w:rFonts w:ascii="Arial" w:hAnsi="Arial" w:cs="Arial"/>
          <w:color w:val="000000" w:themeColor="text1"/>
          <w:sz w:val="20"/>
          <w:szCs w:val="20"/>
          <w:lang w:val="de-AT"/>
        </w:rPr>
        <w:t>So</w:t>
      </w:r>
      <w:r w:rsidR="00713780" w:rsidRPr="00451878">
        <w:rPr>
          <w:rFonts w:ascii="Arial" w:hAnsi="Arial" w:cs="Arial"/>
          <w:color w:val="000000" w:themeColor="text1"/>
          <w:sz w:val="20"/>
          <w:szCs w:val="20"/>
          <w:lang w:val="de-AT"/>
        </w:rPr>
        <w:t xml:space="preserve"> wurde der </w:t>
      </w:r>
      <w:r w:rsidR="00C57E86" w:rsidRPr="00451878">
        <w:rPr>
          <w:rFonts w:ascii="Arial" w:hAnsi="Arial" w:cs="Arial"/>
          <w:color w:val="000000" w:themeColor="text1"/>
          <w:sz w:val="20"/>
          <w:szCs w:val="20"/>
          <w:lang w:val="de-AT"/>
        </w:rPr>
        <w:t>Neubau beim</w:t>
      </w:r>
      <w:r w:rsidR="00B8639C" w:rsidRPr="00451878">
        <w:rPr>
          <w:rFonts w:ascii="Arial" w:hAnsi="Arial" w:cs="Arial"/>
          <w:color w:val="000000" w:themeColor="text1"/>
          <w:sz w:val="20"/>
          <w:szCs w:val="20"/>
          <w:lang w:val="de-AT"/>
        </w:rPr>
        <w:t xml:space="preserve"> universitären</w:t>
      </w:r>
      <w:r w:rsidR="00C57E86" w:rsidRPr="00451878">
        <w:rPr>
          <w:rFonts w:ascii="Arial" w:hAnsi="Arial" w:cs="Arial"/>
          <w:color w:val="000000" w:themeColor="text1"/>
          <w:sz w:val="20"/>
          <w:szCs w:val="20"/>
          <w:lang w:val="de-AT"/>
        </w:rPr>
        <w:t xml:space="preserve"> Zentrum für Wissens- und Technologietransfer zu</w:t>
      </w:r>
      <w:r w:rsidR="00B5033D" w:rsidRPr="00451878">
        <w:rPr>
          <w:rFonts w:ascii="Arial" w:hAnsi="Arial" w:cs="Arial"/>
          <w:color w:val="000000" w:themeColor="text1"/>
          <w:sz w:val="20"/>
          <w:szCs w:val="20"/>
          <w:lang w:val="de-AT"/>
        </w:rPr>
        <w:t xml:space="preserve">r </w:t>
      </w:r>
      <w:r w:rsidR="00C57E86" w:rsidRPr="00451878">
        <w:rPr>
          <w:rFonts w:ascii="Arial" w:hAnsi="Arial" w:cs="Arial"/>
          <w:color w:val="000000" w:themeColor="text1"/>
          <w:sz w:val="20"/>
          <w:szCs w:val="20"/>
          <w:lang w:val="de-AT"/>
        </w:rPr>
        <w:t>erste</w:t>
      </w:r>
      <w:r w:rsidR="00B5033D" w:rsidRPr="00451878">
        <w:rPr>
          <w:rFonts w:ascii="Arial" w:hAnsi="Arial" w:cs="Arial"/>
          <w:color w:val="000000" w:themeColor="text1"/>
          <w:sz w:val="20"/>
          <w:szCs w:val="20"/>
          <w:lang w:val="de-AT"/>
        </w:rPr>
        <w:t>n</w:t>
      </w:r>
      <w:r w:rsidR="00C57E86" w:rsidRPr="00451878">
        <w:rPr>
          <w:rFonts w:ascii="Arial" w:hAnsi="Arial" w:cs="Arial"/>
          <w:color w:val="000000" w:themeColor="text1"/>
          <w:sz w:val="20"/>
          <w:szCs w:val="20"/>
          <w:lang w:val="de-AT"/>
        </w:rPr>
        <w:t xml:space="preserve"> gro</w:t>
      </w:r>
      <w:r w:rsidR="00713780" w:rsidRPr="00451878">
        <w:rPr>
          <w:rFonts w:ascii="Arial" w:hAnsi="Arial" w:cs="Arial"/>
          <w:color w:val="000000" w:themeColor="text1"/>
          <w:sz w:val="20"/>
          <w:szCs w:val="20"/>
          <w:lang w:val="de-AT"/>
        </w:rPr>
        <w:t>ß</w:t>
      </w:r>
      <w:r w:rsidR="00C57E86" w:rsidRPr="00451878">
        <w:rPr>
          <w:rFonts w:ascii="Arial" w:hAnsi="Arial" w:cs="Arial"/>
          <w:color w:val="000000" w:themeColor="text1"/>
          <w:sz w:val="20"/>
          <w:szCs w:val="20"/>
          <w:lang w:val="de-AT"/>
        </w:rPr>
        <w:t xml:space="preserve">en FlowFit-Baustelle </w:t>
      </w:r>
      <w:r w:rsidR="0072133A" w:rsidRPr="00451878">
        <w:rPr>
          <w:rFonts w:ascii="Arial" w:hAnsi="Arial" w:cs="Arial"/>
          <w:color w:val="000000" w:themeColor="text1"/>
          <w:sz w:val="20"/>
          <w:szCs w:val="20"/>
          <w:lang w:val="de-AT"/>
        </w:rPr>
        <w:t>für die erfahrenen Mitarbeite</w:t>
      </w:r>
      <w:r w:rsidR="00A65AB0">
        <w:rPr>
          <w:rFonts w:ascii="Arial" w:hAnsi="Arial" w:cs="Arial"/>
          <w:color w:val="000000" w:themeColor="text1"/>
          <w:sz w:val="20"/>
          <w:szCs w:val="20"/>
          <w:lang w:val="de-AT"/>
        </w:rPr>
        <w:t>r</w:t>
      </w:r>
      <w:r w:rsidR="0072133A" w:rsidRPr="00451878">
        <w:rPr>
          <w:rFonts w:ascii="Arial" w:hAnsi="Arial" w:cs="Arial"/>
          <w:color w:val="000000" w:themeColor="text1"/>
          <w:sz w:val="20"/>
          <w:szCs w:val="20"/>
          <w:lang w:val="de-AT"/>
        </w:rPr>
        <w:t xml:space="preserve"> der </w:t>
      </w:r>
      <w:r w:rsidR="00B5033D" w:rsidRPr="00451878">
        <w:rPr>
          <w:rFonts w:ascii="Arial" w:hAnsi="Arial" w:cs="Arial"/>
          <w:color w:val="000000" w:themeColor="text1"/>
          <w:sz w:val="20"/>
          <w:szCs w:val="20"/>
          <w:lang w:val="de-AT"/>
        </w:rPr>
        <w:t>Firma Hübl</w:t>
      </w:r>
      <w:r w:rsidR="00C57E86" w:rsidRPr="00451878">
        <w:rPr>
          <w:rFonts w:ascii="Arial" w:hAnsi="Arial" w:cs="Arial"/>
          <w:color w:val="000000" w:themeColor="text1"/>
          <w:sz w:val="20"/>
          <w:szCs w:val="20"/>
          <w:lang w:val="de-AT"/>
        </w:rPr>
        <w:t xml:space="preserve">. </w:t>
      </w:r>
      <w:r w:rsidR="00B5033D" w:rsidRPr="00451878">
        <w:rPr>
          <w:rFonts w:ascii="Arial" w:hAnsi="Arial" w:cs="Arial"/>
          <w:color w:val="000000" w:themeColor="text1"/>
          <w:sz w:val="20"/>
          <w:szCs w:val="20"/>
          <w:lang w:val="de-AT"/>
        </w:rPr>
        <w:t>Neben vielen anderen Produkten aus dem Geberit Sortiment wie Abwasserverrohrung, Urinalsteuerungen, Keramik und Spülkästen ist d</w:t>
      </w:r>
      <w:r w:rsidR="00C57E86" w:rsidRPr="00451878">
        <w:rPr>
          <w:rFonts w:ascii="Arial" w:hAnsi="Arial" w:cs="Arial"/>
          <w:color w:val="000000" w:themeColor="text1"/>
          <w:sz w:val="20"/>
          <w:szCs w:val="20"/>
          <w:lang w:val="de-AT"/>
        </w:rPr>
        <w:t xml:space="preserve">as neue Versorgungssystem von Geberit </w:t>
      </w:r>
      <w:r w:rsidR="007A0ECC">
        <w:rPr>
          <w:rFonts w:ascii="Arial" w:hAnsi="Arial" w:cs="Arial"/>
          <w:color w:val="000000" w:themeColor="text1"/>
          <w:sz w:val="20"/>
          <w:szCs w:val="20"/>
          <w:lang w:val="de-AT"/>
        </w:rPr>
        <w:t>in allen Stockwerken präsent</w:t>
      </w:r>
      <w:r w:rsidR="00C57E86" w:rsidRPr="00451878">
        <w:rPr>
          <w:rFonts w:ascii="Arial" w:hAnsi="Arial" w:cs="Arial"/>
          <w:color w:val="000000" w:themeColor="text1"/>
          <w:sz w:val="20"/>
          <w:szCs w:val="20"/>
          <w:lang w:val="de-AT"/>
        </w:rPr>
        <w:t xml:space="preserve">. Sowohl beim Kaltwasserverteilsystem, der Heizungsverteilung und Anbindung an die Heizkörper, als auch beim Kälteverteilsystem und der Anbindung an die verschiedenen Klimatisierungsgeräte </w:t>
      </w:r>
      <w:r w:rsidR="0072133A" w:rsidRPr="00451878">
        <w:rPr>
          <w:rFonts w:ascii="Arial" w:hAnsi="Arial" w:cs="Arial"/>
          <w:color w:val="000000" w:themeColor="text1"/>
          <w:sz w:val="20"/>
          <w:szCs w:val="20"/>
          <w:lang w:val="de-AT"/>
        </w:rPr>
        <w:t>kam</w:t>
      </w:r>
      <w:r w:rsidR="00C57E86" w:rsidRPr="00451878">
        <w:rPr>
          <w:rFonts w:ascii="Arial" w:hAnsi="Arial" w:cs="Arial"/>
          <w:color w:val="000000" w:themeColor="text1"/>
          <w:sz w:val="20"/>
          <w:szCs w:val="20"/>
          <w:lang w:val="de-AT"/>
        </w:rPr>
        <w:t xml:space="preserve"> </w:t>
      </w:r>
      <w:r w:rsidR="007A0ECC">
        <w:rPr>
          <w:rFonts w:ascii="Arial" w:hAnsi="Arial" w:cs="Arial"/>
          <w:color w:val="000000" w:themeColor="text1"/>
          <w:sz w:val="20"/>
          <w:szCs w:val="20"/>
          <w:lang w:val="de-AT"/>
        </w:rPr>
        <w:t xml:space="preserve">FlowFit </w:t>
      </w:r>
      <w:r w:rsidR="00C57E86" w:rsidRPr="00451878">
        <w:rPr>
          <w:rFonts w:ascii="Arial" w:hAnsi="Arial" w:cs="Arial"/>
          <w:color w:val="000000" w:themeColor="text1"/>
          <w:sz w:val="20"/>
          <w:szCs w:val="20"/>
          <w:lang w:val="de-AT"/>
        </w:rPr>
        <w:t xml:space="preserve">zum Einsatz. </w:t>
      </w:r>
    </w:p>
    <w:p w14:paraId="6328298B" w14:textId="3C580290" w:rsidR="00CC03A1" w:rsidRPr="00CC03A1" w:rsidRDefault="00CC03A1">
      <w:pPr>
        <w:rPr>
          <w:rFonts w:ascii="Arial" w:hAnsi="Arial" w:cs="Arial"/>
          <w:b/>
          <w:bCs/>
          <w:color w:val="000000" w:themeColor="text1"/>
          <w:sz w:val="20"/>
          <w:szCs w:val="20"/>
          <w:lang w:val="de-AT"/>
        </w:rPr>
      </w:pPr>
      <w:r w:rsidRPr="00CC03A1">
        <w:rPr>
          <w:rFonts w:ascii="Arial" w:hAnsi="Arial" w:cs="Arial"/>
          <w:b/>
          <w:bCs/>
          <w:color w:val="000000" w:themeColor="text1"/>
          <w:sz w:val="20"/>
          <w:szCs w:val="20"/>
          <w:lang w:val="de-AT"/>
        </w:rPr>
        <w:t>Ein Projekt, das herausfordert</w:t>
      </w:r>
    </w:p>
    <w:p w14:paraId="4D697940" w14:textId="0E53CBB5" w:rsidR="00C57E86" w:rsidRPr="00451878" w:rsidRDefault="00451878">
      <w:pPr>
        <w:rPr>
          <w:rFonts w:ascii="Arial" w:hAnsi="Arial" w:cs="Arial"/>
          <w:strike/>
          <w:color w:val="000000" w:themeColor="text1"/>
          <w:sz w:val="20"/>
          <w:szCs w:val="20"/>
          <w:lang w:val="de-AT"/>
        </w:rPr>
      </w:pPr>
      <w:r>
        <w:rPr>
          <w:rFonts w:ascii="Arial" w:hAnsi="Arial" w:cs="Arial"/>
          <w:color w:val="000000" w:themeColor="text1"/>
          <w:sz w:val="20"/>
          <w:szCs w:val="20"/>
          <w:lang w:val="de-AT"/>
        </w:rPr>
        <w:t>„</w:t>
      </w:r>
      <w:r w:rsidR="007A0ECC">
        <w:rPr>
          <w:rFonts w:ascii="Arial" w:hAnsi="Arial" w:cs="Arial"/>
          <w:color w:val="000000" w:themeColor="text1"/>
          <w:sz w:val="20"/>
          <w:szCs w:val="20"/>
          <w:lang w:val="de-AT"/>
        </w:rPr>
        <w:t>Ungewöhnlich bei diesem Projekt</w:t>
      </w:r>
      <w:r w:rsidR="00C57E86" w:rsidRPr="00451878">
        <w:rPr>
          <w:rFonts w:ascii="Arial" w:hAnsi="Arial" w:cs="Arial"/>
          <w:color w:val="000000" w:themeColor="text1"/>
          <w:sz w:val="20"/>
          <w:szCs w:val="20"/>
          <w:lang w:val="de-AT"/>
        </w:rPr>
        <w:t xml:space="preserve"> war, dass grö</w:t>
      </w:r>
      <w:r>
        <w:rPr>
          <w:rFonts w:ascii="Arial" w:hAnsi="Arial" w:cs="Arial"/>
          <w:color w:val="000000" w:themeColor="text1"/>
          <w:sz w:val="20"/>
          <w:szCs w:val="20"/>
          <w:lang w:val="de-AT"/>
        </w:rPr>
        <w:t>ß</w:t>
      </w:r>
      <w:r w:rsidR="00C57E86" w:rsidRPr="00451878">
        <w:rPr>
          <w:rFonts w:ascii="Arial" w:hAnsi="Arial" w:cs="Arial"/>
          <w:color w:val="000000" w:themeColor="text1"/>
          <w:sz w:val="20"/>
          <w:szCs w:val="20"/>
          <w:lang w:val="de-AT"/>
        </w:rPr>
        <w:t xml:space="preserve">tenteils </w:t>
      </w:r>
      <w:r w:rsidR="00CC02E9">
        <w:rPr>
          <w:rFonts w:ascii="Arial" w:hAnsi="Arial" w:cs="Arial"/>
          <w:color w:val="000000" w:themeColor="text1"/>
          <w:sz w:val="20"/>
          <w:szCs w:val="20"/>
          <w:lang w:val="de-AT"/>
        </w:rPr>
        <w:t>auf</w:t>
      </w:r>
      <w:r w:rsidR="00C57E86" w:rsidRPr="00451878">
        <w:rPr>
          <w:rFonts w:ascii="Arial" w:hAnsi="Arial" w:cs="Arial"/>
          <w:color w:val="000000" w:themeColor="text1"/>
          <w:sz w:val="20"/>
          <w:szCs w:val="20"/>
          <w:lang w:val="de-AT"/>
        </w:rPr>
        <w:t xml:space="preserve"> Zwischendecken im Gebäude </w:t>
      </w:r>
      <w:r w:rsidR="00CC02E9">
        <w:rPr>
          <w:rFonts w:ascii="Arial" w:hAnsi="Arial" w:cs="Arial"/>
          <w:color w:val="000000" w:themeColor="text1"/>
          <w:sz w:val="20"/>
          <w:szCs w:val="20"/>
          <w:lang w:val="de-AT"/>
        </w:rPr>
        <w:t>verzichtet wurde</w:t>
      </w:r>
      <w:r w:rsidR="00270F3C" w:rsidRPr="00451878">
        <w:rPr>
          <w:rFonts w:ascii="Arial" w:hAnsi="Arial" w:cs="Arial"/>
          <w:color w:val="000000" w:themeColor="text1"/>
          <w:sz w:val="20"/>
          <w:szCs w:val="20"/>
          <w:lang w:val="de-AT"/>
        </w:rPr>
        <w:t xml:space="preserve">, </w:t>
      </w:r>
      <w:r w:rsidR="007A0ECC">
        <w:rPr>
          <w:rFonts w:ascii="Arial" w:hAnsi="Arial" w:cs="Arial"/>
          <w:color w:val="000000" w:themeColor="text1"/>
          <w:sz w:val="20"/>
          <w:szCs w:val="20"/>
          <w:lang w:val="de-AT"/>
        </w:rPr>
        <w:t>daher war nicht nur die korrekte Ausführung, sondern auch die Optik der Installationen wichtig</w:t>
      </w:r>
      <w:r>
        <w:rPr>
          <w:rFonts w:ascii="Arial" w:hAnsi="Arial" w:cs="Arial"/>
          <w:color w:val="000000" w:themeColor="text1"/>
          <w:sz w:val="20"/>
          <w:szCs w:val="20"/>
          <w:lang w:val="de-AT"/>
        </w:rPr>
        <w:t>“</w:t>
      </w:r>
      <w:r w:rsidR="00C57E86" w:rsidRPr="00451878">
        <w:rPr>
          <w:rFonts w:ascii="Arial" w:hAnsi="Arial" w:cs="Arial"/>
          <w:color w:val="000000" w:themeColor="text1"/>
          <w:sz w:val="20"/>
          <w:szCs w:val="20"/>
          <w:lang w:val="de-AT"/>
        </w:rPr>
        <w:t>, sagt Rudolf Stieber</w:t>
      </w:r>
      <w:r w:rsidR="007A0ECC">
        <w:rPr>
          <w:rFonts w:ascii="Arial" w:hAnsi="Arial" w:cs="Arial"/>
          <w:color w:val="000000" w:themeColor="text1"/>
          <w:sz w:val="20"/>
          <w:szCs w:val="20"/>
          <w:lang w:val="de-AT"/>
        </w:rPr>
        <w:t xml:space="preserve">, „aber </w:t>
      </w:r>
      <w:r w:rsidR="0021634F">
        <w:rPr>
          <w:rFonts w:ascii="Arial" w:hAnsi="Arial" w:cs="Arial"/>
          <w:color w:val="000000" w:themeColor="text1"/>
          <w:sz w:val="20"/>
          <w:szCs w:val="20"/>
          <w:lang w:val="de-AT"/>
        </w:rPr>
        <w:t xml:space="preserve">diese Anforderung stellte </w:t>
      </w:r>
      <w:r w:rsidR="007A0ECC">
        <w:rPr>
          <w:rFonts w:ascii="Arial" w:hAnsi="Arial" w:cs="Arial"/>
          <w:color w:val="000000" w:themeColor="text1"/>
          <w:sz w:val="20"/>
          <w:szCs w:val="20"/>
          <w:lang w:val="de-AT"/>
        </w:rPr>
        <w:t>für die Monteure der Firma Hübl kein Problem</w:t>
      </w:r>
      <w:r w:rsidR="0021634F">
        <w:rPr>
          <w:rFonts w:ascii="Arial" w:hAnsi="Arial" w:cs="Arial"/>
          <w:color w:val="000000" w:themeColor="text1"/>
          <w:sz w:val="20"/>
          <w:szCs w:val="20"/>
          <w:lang w:val="de-AT"/>
        </w:rPr>
        <w:t xml:space="preserve"> dar</w:t>
      </w:r>
      <w:r w:rsidR="007A0ECC">
        <w:rPr>
          <w:rFonts w:ascii="Arial" w:hAnsi="Arial" w:cs="Arial"/>
          <w:color w:val="000000" w:themeColor="text1"/>
          <w:sz w:val="20"/>
          <w:szCs w:val="20"/>
          <w:lang w:val="de-AT"/>
        </w:rPr>
        <w:t xml:space="preserve">, wie man auf den Bildern sehen kann“. </w:t>
      </w:r>
    </w:p>
    <w:p w14:paraId="7EA5F224" w14:textId="457E82BA" w:rsidR="00270F3C" w:rsidRPr="00451878" w:rsidRDefault="00270F3C">
      <w:pPr>
        <w:rPr>
          <w:rFonts w:ascii="Arial" w:hAnsi="Arial" w:cs="Arial"/>
          <w:color w:val="000000" w:themeColor="text1"/>
          <w:sz w:val="20"/>
          <w:szCs w:val="20"/>
          <w:lang w:val="de-AT"/>
        </w:rPr>
      </w:pPr>
      <w:r w:rsidRPr="00451878">
        <w:rPr>
          <w:rFonts w:ascii="Arial" w:hAnsi="Arial" w:cs="Arial"/>
          <w:color w:val="000000" w:themeColor="text1"/>
          <w:sz w:val="20"/>
          <w:szCs w:val="20"/>
          <w:lang w:val="de-AT"/>
        </w:rPr>
        <w:t>Die Mitarbeit</w:t>
      </w:r>
      <w:r w:rsidR="00B34D79">
        <w:rPr>
          <w:rFonts w:ascii="Arial" w:hAnsi="Arial" w:cs="Arial"/>
          <w:color w:val="000000" w:themeColor="text1"/>
          <w:sz w:val="20"/>
          <w:szCs w:val="20"/>
          <w:lang w:val="de-AT"/>
        </w:rPr>
        <w:t>e</w:t>
      </w:r>
      <w:r w:rsidR="00AD4472">
        <w:rPr>
          <w:rFonts w:ascii="Arial" w:hAnsi="Arial" w:cs="Arial"/>
          <w:color w:val="000000" w:themeColor="text1"/>
          <w:sz w:val="20"/>
          <w:szCs w:val="20"/>
          <w:lang w:val="de-AT"/>
        </w:rPr>
        <w:t xml:space="preserve">r </w:t>
      </w:r>
      <w:r w:rsidRPr="00451878">
        <w:rPr>
          <w:rFonts w:ascii="Arial" w:hAnsi="Arial" w:cs="Arial"/>
          <w:color w:val="000000" w:themeColor="text1"/>
          <w:sz w:val="20"/>
          <w:szCs w:val="20"/>
          <w:lang w:val="de-AT"/>
        </w:rPr>
        <w:t xml:space="preserve">der Firma Hübl ziehen </w:t>
      </w:r>
      <w:r w:rsidR="00CC02E9">
        <w:rPr>
          <w:rFonts w:ascii="Arial" w:hAnsi="Arial" w:cs="Arial"/>
          <w:color w:val="000000" w:themeColor="text1"/>
          <w:sz w:val="20"/>
          <w:szCs w:val="20"/>
          <w:lang w:val="de-AT"/>
        </w:rPr>
        <w:t xml:space="preserve">ebenfalls </w:t>
      </w:r>
      <w:r w:rsidRPr="00451878">
        <w:rPr>
          <w:rFonts w:ascii="Arial" w:hAnsi="Arial" w:cs="Arial"/>
          <w:color w:val="000000" w:themeColor="text1"/>
          <w:sz w:val="20"/>
          <w:szCs w:val="20"/>
          <w:lang w:val="de-AT"/>
        </w:rPr>
        <w:t>ein</w:t>
      </w:r>
      <w:r w:rsidR="00B34D79">
        <w:rPr>
          <w:rFonts w:ascii="Arial" w:hAnsi="Arial" w:cs="Arial"/>
          <w:color w:val="000000" w:themeColor="text1"/>
          <w:sz w:val="20"/>
          <w:szCs w:val="20"/>
          <w:lang w:val="de-AT"/>
        </w:rPr>
        <w:t>e</w:t>
      </w:r>
      <w:r w:rsidRPr="00451878">
        <w:rPr>
          <w:rFonts w:ascii="Arial" w:hAnsi="Arial" w:cs="Arial"/>
          <w:color w:val="000000" w:themeColor="text1"/>
          <w:sz w:val="20"/>
          <w:szCs w:val="20"/>
          <w:lang w:val="de-AT"/>
        </w:rPr>
        <w:t xml:space="preserve"> positive</w:t>
      </w:r>
      <w:r w:rsidR="00B34D79">
        <w:rPr>
          <w:rFonts w:ascii="Arial" w:hAnsi="Arial" w:cs="Arial"/>
          <w:color w:val="000000" w:themeColor="text1"/>
          <w:sz w:val="20"/>
          <w:szCs w:val="20"/>
          <w:lang w:val="de-AT"/>
        </w:rPr>
        <w:t xml:space="preserve"> Bilanz</w:t>
      </w:r>
      <w:r w:rsidRPr="00451878">
        <w:rPr>
          <w:rFonts w:ascii="Arial" w:hAnsi="Arial" w:cs="Arial"/>
          <w:color w:val="000000" w:themeColor="text1"/>
          <w:sz w:val="20"/>
          <w:szCs w:val="20"/>
          <w:lang w:val="de-AT"/>
        </w:rPr>
        <w:t xml:space="preserve">. </w:t>
      </w:r>
      <w:r w:rsidR="00B34D79">
        <w:rPr>
          <w:rFonts w:ascii="Arial" w:hAnsi="Arial" w:cs="Arial"/>
          <w:color w:val="000000" w:themeColor="text1"/>
          <w:sz w:val="20"/>
          <w:szCs w:val="20"/>
          <w:lang w:val="de-AT"/>
        </w:rPr>
        <w:t>„Neben der Zeitersparnis beim Backenwechsel bringt d</w:t>
      </w:r>
      <w:r w:rsidRPr="00451878">
        <w:rPr>
          <w:rFonts w:ascii="Arial" w:hAnsi="Arial" w:cs="Arial"/>
          <w:color w:val="000000" w:themeColor="text1"/>
          <w:sz w:val="20"/>
          <w:szCs w:val="20"/>
          <w:lang w:val="de-AT"/>
        </w:rPr>
        <w:t xml:space="preserve">ie bessere Biegbarkeit des Rollenmaterials Vorteile </w:t>
      </w:r>
      <w:r w:rsidR="000A654A" w:rsidRPr="00451878">
        <w:rPr>
          <w:rFonts w:ascii="Arial" w:hAnsi="Arial" w:cs="Arial"/>
          <w:color w:val="000000" w:themeColor="text1"/>
          <w:sz w:val="20"/>
          <w:szCs w:val="20"/>
          <w:lang w:val="de-AT"/>
        </w:rPr>
        <w:t xml:space="preserve">bei </w:t>
      </w:r>
      <w:r w:rsidRPr="00451878">
        <w:rPr>
          <w:rFonts w:ascii="Arial" w:hAnsi="Arial" w:cs="Arial"/>
          <w:color w:val="000000" w:themeColor="text1"/>
          <w:sz w:val="20"/>
          <w:szCs w:val="20"/>
          <w:lang w:val="de-AT"/>
        </w:rPr>
        <w:t>der Verlegung in der Vorwand</w:t>
      </w:r>
      <w:r w:rsidR="000A654A" w:rsidRPr="00451878">
        <w:rPr>
          <w:rFonts w:ascii="Arial" w:hAnsi="Arial" w:cs="Arial"/>
          <w:color w:val="000000" w:themeColor="text1"/>
          <w:sz w:val="20"/>
          <w:szCs w:val="20"/>
          <w:lang w:val="de-AT"/>
        </w:rPr>
        <w:t xml:space="preserve"> </w:t>
      </w:r>
      <w:r w:rsidR="00B34D79">
        <w:rPr>
          <w:rFonts w:ascii="Arial" w:hAnsi="Arial" w:cs="Arial"/>
          <w:color w:val="000000" w:themeColor="text1"/>
          <w:sz w:val="20"/>
          <w:szCs w:val="20"/>
          <w:lang w:val="de-AT"/>
        </w:rPr>
        <w:t>und der</w:t>
      </w:r>
      <w:r w:rsidR="000A654A" w:rsidRPr="00451878">
        <w:rPr>
          <w:rFonts w:ascii="Arial" w:hAnsi="Arial" w:cs="Arial"/>
          <w:color w:val="000000" w:themeColor="text1"/>
          <w:sz w:val="20"/>
          <w:szCs w:val="20"/>
          <w:lang w:val="de-AT"/>
        </w:rPr>
        <w:t xml:space="preserve"> Boden</w:t>
      </w:r>
      <w:r w:rsidR="00B34D79">
        <w:rPr>
          <w:rFonts w:ascii="Arial" w:hAnsi="Arial" w:cs="Arial"/>
          <w:color w:val="000000" w:themeColor="text1"/>
          <w:sz w:val="20"/>
          <w:szCs w:val="20"/>
          <w:lang w:val="de-AT"/>
        </w:rPr>
        <w:t>installation“</w:t>
      </w:r>
      <w:r w:rsidRPr="00451878">
        <w:rPr>
          <w:rFonts w:ascii="Arial" w:hAnsi="Arial" w:cs="Arial"/>
          <w:color w:val="000000" w:themeColor="text1"/>
          <w:sz w:val="20"/>
          <w:szCs w:val="20"/>
          <w:lang w:val="de-AT"/>
        </w:rPr>
        <w:t xml:space="preserve">, sagt </w:t>
      </w:r>
      <w:r w:rsidR="000A654A" w:rsidRPr="00451878">
        <w:rPr>
          <w:rFonts w:ascii="Arial" w:hAnsi="Arial" w:cs="Arial"/>
          <w:color w:val="000000" w:themeColor="text1"/>
          <w:sz w:val="20"/>
          <w:szCs w:val="20"/>
          <w:lang w:val="de-AT"/>
        </w:rPr>
        <w:t>Montageleiter Johannes Höfler</w:t>
      </w:r>
      <w:r w:rsidR="00B34D79">
        <w:rPr>
          <w:rFonts w:ascii="Arial" w:hAnsi="Arial" w:cs="Arial"/>
          <w:color w:val="000000" w:themeColor="text1"/>
          <w:sz w:val="20"/>
          <w:szCs w:val="20"/>
          <w:lang w:val="de-AT"/>
        </w:rPr>
        <w:t>. „D</w:t>
      </w:r>
      <w:r w:rsidRPr="00451878">
        <w:rPr>
          <w:rFonts w:ascii="Arial" w:hAnsi="Arial" w:cs="Arial"/>
          <w:color w:val="000000" w:themeColor="text1"/>
          <w:sz w:val="20"/>
          <w:szCs w:val="20"/>
          <w:lang w:val="de-AT"/>
        </w:rPr>
        <w:t xml:space="preserve">ie gute Zugänglichkeit zu den Pressstellen </w:t>
      </w:r>
      <w:r w:rsidR="00013653">
        <w:rPr>
          <w:rFonts w:ascii="Arial" w:hAnsi="Arial" w:cs="Arial"/>
          <w:color w:val="000000" w:themeColor="text1"/>
          <w:sz w:val="20"/>
          <w:szCs w:val="20"/>
          <w:lang w:val="de-AT"/>
        </w:rPr>
        <w:t xml:space="preserve">dank der neuartigen lateralen Verpressung </w:t>
      </w:r>
      <w:r w:rsidR="00BD4A0C">
        <w:rPr>
          <w:rFonts w:ascii="Arial" w:hAnsi="Arial" w:cs="Arial"/>
          <w:color w:val="000000" w:themeColor="text1"/>
          <w:sz w:val="20"/>
          <w:szCs w:val="20"/>
          <w:lang w:val="de-AT"/>
        </w:rPr>
        <w:t>sorgt</w:t>
      </w:r>
      <w:r w:rsidRPr="00451878">
        <w:rPr>
          <w:rFonts w:ascii="Arial" w:hAnsi="Arial" w:cs="Arial"/>
          <w:color w:val="000000" w:themeColor="text1"/>
          <w:sz w:val="20"/>
          <w:szCs w:val="20"/>
          <w:lang w:val="de-AT"/>
        </w:rPr>
        <w:t xml:space="preserve"> besonders in den eng belegten Schächten </w:t>
      </w:r>
      <w:r w:rsidR="00BD4A0C">
        <w:rPr>
          <w:rFonts w:ascii="Arial" w:hAnsi="Arial" w:cs="Arial"/>
          <w:color w:val="000000" w:themeColor="text1"/>
          <w:sz w:val="20"/>
          <w:szCs w:val="20"/>
          <w:lang w:val="de-AT"/>
        </w:rPr>
        <w:t xml:space="preserve">für </w:t>
      </w:r>
      <w:r w:rsidRPr="00451878">
        <w:rPr>
          <w:rFonts w:ascii="Arial" w:hAnsi="Arial" w:cs="Arial"/>
          <w:color w:val="000000" w:themeColor="text1"/>
          <w:sz w:val="20"/>
          <w:szCs w:val="20"/>
          <w:lang w:val="de-AT"/>
        </w:rPr>
        <w:t>eine klare Verbesserung.</w:t>
      </w:r>
      <w:r w:rsidR="00013653">
        <w:rPr>
          <w:rFonts w:ascii="Arial" w:hAnsi="Arial" w:cs="Arial"/>
          <w:color w:val="000000" w:themeColor="text1"/>
          <w:sz w:val="20"/>
          <w:szCs w:val="20"/>
          <w:lang w:val="de-AT"/>
        </w:rPr>
        <w:t>“</w:t>
      </w:r>
    </w:p>
    <w:p w14:paraId="550C655F" w14:textId="25D17822" w:rsidR="000A654A" w:rsidRPr="00451878" w:rsidRDefault="00270F3C">
      <w:pPr>
        <w:rPr>
          <w:rFonts w:ascii="Arial" w:hAnsi="Arial" w:cs="Arial"/>
          <w:color w:val="000000" w:themeColor="text1"/>
          <w:sz w:val="20"/>
          <w:szCs w:val="20"/>
          <w:lang w:val="de-AT"/>
        </w:rPr>
      </w:pPr>
      <w:r w:rsidRPr="00451878">
        <w:rPr>
          <w:rFonts w:ascii="Arial" w:hAnsi="Arial" w:cs="Arial"/>
          <w:color w:val="000000" w:themeColor="text1"/>
          <w:sz w:val="20"/>
          <w:szCs w:val="20"/>
          <w:lang w:val="de-AT"/>
        </w:rPr>
        <w:lastRenderedPageBreak/>
        <w:t xml:space="preserve">Besonders </w:t>
      </w:r>
      <w:r w:rsidR="000A654A" w:rsidRPr="00451878">
        <w:rPr>
          <w:rFonts w:ascii="Arial" w:hAnsi="Arial" w:cs="Arial"/>
          <w:color w:val="000000" w:themeColor="text1"/>
          <w:sz w:val="20"/>
          <w:szCs w:val="20"/>
          <w:lang w:val="de-AT"/>
        </w:rPr>
        <w:t xml:space="preserve">positiv </w:t>
      </w:r>
      <w:r w:rsidR="00767D86" w:rsidRPr="00451878">
        <w:rPr>
          <w:rFonts w:ascii="Arial" w:hAnsi="Arial" w:cs="Arial"/>
          <w:color w:val="000000" w:themeColor="text1"/>
          <w:sz w:val="20"/>
          <w:szCs w:val="20"/>
          <w:lang w:val="de-AT"/>
        </w:rPr>
        <w:t xml:space="preserve">sieht </w:t>
      </w:r>
      <w:r w:rsidR="00B34D79">
        <w:rPr>
          <w:rFonts w:ascii="Arial" w:hAnsi="Arial" w:cs="Arial"/>
          <w:color w:val="000000" w:themeColor="text1"/>
          <w:sz w:val="20"/>
          <w:szCs w:val="20"/>
          <w:lang w:val="de-AT"/>
        </w:rPr>
        <w:t xml:space="preserve">Höfler </w:t>
      </w:r>
      <w:r w:rsidR="000A654A" w:rsidRPr="00451878">
        <w:rPr>
          <w:rFonts w:ascii="Arial" w:hAnsi="Arial" w:cs="Arial"/>
          <w:color w:val="000000" w:themeColor="text1"/>
          <w:sz w:val="20"/>
          <w:szCs w:val="20"/>
          <w:lang w:val="de-AT"/>
        </w:rPr>
        <w:t xml:space="preserve">auch die Erweiterung des </w:t>
      </w:r>
      <w:r w:rsidR="00B34D79">
        <w:rPr>
          <w:rFonts w:ascii="Arial" w:hAnsi="Arial" w:cs="Arial"/>
          <w:color w:val="000000" w:themeColor="text1"/>
          <w:sz w:val="20"/>
          <w:szCs w:val="20"/>
          <w:lang w:val="de-AT"/>
        </w:rPr>
        <w:t xml:space="preserve">Geberit FlowFit </w:t>
      </w:r>
      <w:r w:rsidR="000A654A" w:rsidRPr="00451878">
        <w:rPr>
          <w:rFonts w:ascii="Arial" w:hAnsi="Arial" w:cs="Arial"/>
          <w:color w:val="000000" w:themeColor="text1"/>
          <w:sz w:val="20"/>
          <w:szCs w:val="20"/>
          <w:lang w:val="de-AT"/>
        </w:rPr>
        <w:t>Rollensortiments mit der Dim</w:t>
      </w:r>
      <w:r w:rsidR="00B34D79">
        <w:rPr>
          <w:rFonts w:ascii="Arial" w:hAnsi="Arial" w:cs="Arial"/>
          <w:color w:val="000000" w:themeColor="text1"/>
          <w:sz w:val="20"/>
          <w:szCs w:val="20"/>
          <w:lang w:val="de-AT"/>
        </w:rPr>
        <w:t>ension</w:t>
      </w:r>
      <w:r w:rsidR="000A654A" w:rsidRPr="00451878">
        <w:rPr>
          <w:rFonts w:ascii="Arial" w:hAnsi="Arial" w:cs="Arial"/>
          <w:color w:val="000000" w:themeColor="text1"/>
          <w:sz w:val="20"/>
          <w:szCs w:val="20"/>
          <w:lang w:val="de-AT"/>
        </w:rPr>
        <w:t xml:space="preserve"> 32</w:t>
      </w:r>
      <w:r w:rsidR="00013653">
        <w:rPr>
          <w:rFonts w:ascii="Arial" w:hAnsi="Arial" w:cs="Arial"/>
          <w:color w:val="000000" w:themeColor="text1"/>
          <w:sz w:val="20"/>
          <w:szCs w:val="20"/>
          <w:lang w:val="de-AT"/>
        </w:rPr>
        <w:t xml:space="preserve">. </w:t>
      </w:r>
      <w:r w:rsidR="00B34D79">
        <w:rPr>
          <w:rFonts w:ascii="Arial" w:hAnsi="Arial" w:cs="Arial"/>
          <w:color w:val="000000" w:themeColor="text1"/>
          <w:sz w:val="20"/>
          <w:szCs w:val="20"/>
          <w:lang w:val="de-AT"/>
        </w:rPr>
        <w:t>So konnte die Rollenware bis zu den Heizungsverteilern verwenden</w:t>
      </w:r>
      <w:r w:rsidR="00013653">
        <w:rPr>
          <w:rFonts w:ascii="Arial" w:hAnsi="Arial" w:cs="Arial"/>
          <w:color w:val="000000" w:themeColor="text1"/>
          <w:sz w:val="20"/>
          <w:szCs w:val="20"/>
          <w:lang w:val="de-AT"/>
        </w:rPr>
        <w:t xml:space="preserve"> werden</w:t>
      </w:r>
      <w:r w:rsidR="00B34D79">
        <w:rPr>
          <w:rFonts w:ascii="Arial" w:hAnsi="Arial" w:cs="Arial"/>
          <w:color w:val="000000" w:themeColor="text1"/>
          <w:sz w:val="20"/>
          <w:szCs w:val="20"/>
          <w:lang w:val="de-AT"/>
        </w:rPr>
        <w:t>, ohne im Fußboden etwaige Verbindungen setzen zu müssen.</w:t>
      </w:r>
    </w:p>
    <w:p w14:paraId="5E39AEC9" w14:textId="70FD3A5A" w:rsidR="00270F3C" w:rsidRPr="00451878" w:rsidRDefault="00805857">
      <w:pPr>
        <w:rPr>
          <w:rFonts w:ascii="Arial" w:hAnsi="Arial" w:cs="Arial"/>
          <w:color w:val="000000" w:themeColor="text1"/>
          <w:sz w:val="20"/>
          <w:szCs w:val="20"/>
          <w:lang w:val="de-AT"/>
        </w:rPr>
      </w:pPr>
      <w:r w:rsidRPr="00451878">
        <w:rPr>
          <w:rFonts w:ascii="Arial" w:hAnsi="Arial" w:cs="Arial"/>
          <w:color w:val="000000" w:themeColor="text1"/>
          <w:sz w:val="20"/>
          <w:szCs w:val="20"/>
          <w:lang w:val="de-AT"/>
        </w:rPr>
        <w:t>Montageleiter Johannes Höfler und</w:t>
      </w:r>
      <w:r w:rsidR="00E666BA" w:rsidRPr="00451878">
        <w:rPr>
          <w:rFonts w:ascii="Arial" w:hAnsi="Arial" w:cs="Arial"/>
          <w:color w:val="000000" w:themeColor="text1"/>
          <w:sz w:val="20"/>
          <w:szCs w:val="20"/>
          <w:lang w:val="de-AT"/>
        </w:rPr>
        <w:t xml:space="preserve"> </w:t>
      </w:r>
      <w:r w:rsidRPr="00451878">
        <w:rPr>
          <w:rFonts w:ascii="Arial" w:hAnsi="Arial" w:cs="Arial"/>
          <w:color w:val="000000" w:themeColor="text1"/>
          <w:sz w:val="20"/>
          <w:szCs w:val="20"/>
          <w:lang w:val="de-AT"/>
        </w:rPr>
        <w:t>Projektleiter DI (FH) Christian Freismuth von Hübl Haustechnik GmbH Graz</w:t>
      </w:r>
      <w:r w:rsidR="00767D86" w:rsidRPr="00451878">
        <w:rPr>
          <w:rFonts w:ascii="Arial" w:hAnsi="Arial" w:cs="Arial"/>
          <w:color w:val="000000" w:themeColor="text1"/>
          <w:sz w:val="20"/>
          <w:szCs w:val="20"/>
          <w:lang w:val="de-AT"/>
        </w:rPr>
        <w:t xml:space="preserve"> betonen: </w:t>
      </w:r>
      <w:r w:rsidR="00B34D79">
        <w:rPr>
          <w:rFonts w:ascii="Arial" w:hAnsi="Arial" w:cs="Arial"/>
          <w:color w:val="000000" w:themeColor="text1"/>
          <w:sz w:val="20"/>
          <w:szCs w:val="20"/>
          <w:lang w:val="de-AT"/>
        </w:rPr>
        <w:t>„</w:t>
      </w:r>
      <w:r w:rsidR="00767D86" w:rsidRPr="00451878">
        <w:rPr>
          <w:rFonts w:ascii="Arial" w:hAnsi="Arial" w:cs="Arial"/>
          <w:color w:val="000000" w:themeColor="text1"/>
          <w:sz w:val="20"/>
          <w:szCs w:val="20"/>
          <w:lang w:val="de-AT"/>
        </w:rPr>
        <w:t xml:space="preserve">Wir sind </w:t>
      </w:r>
      <w:r w:rsidR="00B34D79">
        <w:rPr>
          <w:rFonts w:ascii="Arial" w:hAnsi="Arial" w:cs="Arial"/>
          <w:color w:val="000000" w:themeColor="text1"/>
          <w:sz w:val="20"/>
          <w:szCs w:val="20"/>
          <w:lang w:val="de-AT"/>
        </w:rPr>
        <w:t xml:space="preserve">vom neuen Geberit Versorgungssystem </w:t>
      </w:r>
      <w:r w:rsidR="00767D86" w:rsidRPr="00451878">
        <w:rPr>
          <w:rFonts w:ascii="Arial" w:hAnsi="Arial" w:cs="Arial"/>
          <w:color w:val="000000" w:themeColor="text1"/>
          <w:sz w:val="20"/>
          <w:szCs w:val="20"/>
          <w:lang w:val="de-AT"/>
        </w:rPr>
        <w:t xml:space="preserve">FlowFit </w:t>
      </w:r>
      <w:r w:rsidR="00B34D79">
        <w:rPr>
          <w:rFonts w:ascii="Arial" w:hAnsi="Arial" w:cs="Arial"/>
          <w:color w:val="000000" w:themeColor="text1"/>
          <w:sz w:val="20"/>
          <w:szCs w:val="20"/>
          <w:lang w:val="de-AT"/>
        </w:rPr>
        <w:t xml:space="preserve">überzeugt und werden es </w:t>
      </w:r>
      <w:r w:rsidR="00013653">
        <w:rPr>
          <w:rFonts w:ascii="Arial" w:hAnsi="Arial" w:cs="Arial"/>
          <w:color w:val="000000" w:themeColor="text1"/>
          <w:sz w:val="20"/>
          <w:szCs w:val="20"/>
          <w:lang w:val="de-AT"/>
        </w:rPr>
        <w:t xml:space="preserve">auch </w:t>
      </w:r>
      <w:r w:rsidR="00767D86" w:rsidRPr="00451878">
        <w:rPr>
          <w:rFonts w:ascii="Arial" w:hAnsi="Arial" w:cs="Arial"/>
          <w:color w:val="000000" w:themeColor="text1"/>
          <w:sz w:val="20"/>
          <w:szCs w:val="20"/>
          <w:lang w:val="de-AT"/>
        </w:rPr>
        <w:t xml:space="preserve">zukünftig </w:t>
      </w:r>
      <w:r w:rsidR="00B34D79">
        <w:rPr>
          <w:rFonts w:ascii="Arial" w:hAnsi="Arial" w:cs="Arial"/>
          <w:color w:val="000000" w:themeColor="text1"/>
          <w:sz w:val="20"/>
          <w:szCs w:val="20"/>
          <w:lang w:val="de-AT"/>
        </w:rPr>
        <w:t xml:space="preserve">bei unseren Bauvorhaben </w:t>
      </w:r>
      <w:r w:rsidR="00013653">
        <w:rPr>
          <w:rFonts w:ascii="Arial" w:hAnsi="Arial" w:cs="Arial"/>
          <w:color w:val="000000" w:themeColor="text1"/>
          <w:sz w:val="20"/>
          <w:szCs w:val="20"/>
          <w:lang w:val="de-AT"/>
        </w:rPr>
        <w:t xml:space="preserve">im Versorgungsbereich </w:t>
      </w:r>
      <w:r w:rsidR="00767D86" w:rsidRPr="00451878">
        <w:rPr>
          <w:rFonts w:ascii="Arial" w:hAnsi="Arial" w:cs="Arial"/>
          <w:color w:val="000000" w:themeColor="text1"/>
          <w:sz w:val="20"/>
          <w:szCs w:val="20"/>
          <w:lang w:val="de-AT"/>
        </w:rPr>
        <w:t>einsetzen.</w:t>
      </w:r>
      <w:r w:rsidR="00B34D79">
        <w:rPr>
          <w:rFonts w:ascii="Arial" w:hAnsi="Arial" w:cs="Arial"/>
          <w:color w:val="000000" w:themeColor="text1"/>
          <w:sz w:val="20"/>
          <w:szCs w:val="20"/>
          <w:lang w:val="de-AT"/>
        </w:rPr>
        <w:t>“</w:t>
      </w:r>
    </w:p>
    <w:p w14:paraId="708A66F1" w14:textId="11924A6F" w:rsidR="00301EBC" w:rsidRDefault="00301EBC">
      <w:pPr>
        <w:rPr>
          <w:rFonts w:ascii="Arial" w:hAnsi="Arial" w:cs="Arial"/>
          <w:color w:val="000000" w:themeColor="text1"/>
          <w:sz w:val="20"/>
          <w:szCs w:val="20"/>
          <w:lang w:val="de-AT"/>
        </w:rPr>
      </w:pPr>
    </w:p>
    <w:p w14:paraId="297CEB4F" w14:textId="77777777" w:rsidR="00796A3E" w:rsidRPr="00451878" w:rsidRDefault="00796A3E">
      <w:pPr>
        <w:rPr>
          <w:rFonts w:ascii="Arial" w:hAnsi="Arial" w:cs="Arial"/>
          <w:color w:val="000000" w:themeColor="text1"/>
          <w:sz w:val="20"/>
          <w:szCs w:val="20"/>
          <w:lang w:val="de-AT"/>
        </w:rPr>
      </w:pPr>
    </w:p>
    <w:p w14:paraId="6A0DDF72" w14:textId="73C59037" w:rsidR="00301EBC" w:rsidRDefault="00301EBC">
      <w:pPr>
        <w:rPr>
          <w:rFonts w:ascii="Arial" w:hAnsi="Arial" w:cs="Arial"/>
          <w:b/>
          <w:bCs/>
          <w:color w:val="000000" w:themeColor="text1"/>
          <w:sz w:val="20"/>
          <w:szCs w:val="20"/>
          <w:lang w:val="de-AT"/>
        </w:rPr>
      </w:pPr>
      <w:r w:rsidRPr="00796A3E">
        <w:rPr>
          <w:rFonts w:ascii="Arial" w:hAnsi="Arial" w:cs="Arial"/>
          <w:b/>
          <w:bCs/>
          <w:color w:val="000000" w:themeColor="text1"/>
          <w:sz w:val="20"/>
          <w:szCs w:val="20"/>
          <w:lang w:val="de-AT"/>
        </w:rPr>
        <w:t>Fotos</w:t>
      </w:r>
      <w:r w:rsidR="004E6FD7" w:rsidRPr="00796A3E">
        <w:rPr>
          <w:rFonts w:ascii="Arial" w:hAnsi="Arial" w:cs="Arial"/>
          <w:b/>
          <w:bCs/>
          <w:color w:val="000000" w:themeColor="text1"/>
          <w:sz w:val="20"/>
          <w:szCs w:val="20"/>
          <w:lang w:val="de-AT"/>
        </w:rPr>
        <w:t xml:space="preserve"> © Sandra Skamletz/Geberit</w:t>
      </w:r>
    </w:p>
    <w:p w14:paraId="7D3A8D35" w14:textId="6B2DDA00" w:rsidR="00796A3E" w:rsidRPr="0026010A" w:rsidRDefault="00D055FF">
      <w:pPr>
        <w:rPr>
          <w:rFonts w:ascii="Arial" w:hAnsi="Arial" w:cs="Arial"/>
          <w:b/>
          <w:bCs/>
          <w:color w:val="000000" w:themeColor="text1"/>
          <w:sz w:val="20"/>
          <w:szCs w:val="20"/>
          <w:lang w:val="de-AT"/>
        </w:rPr>
      </w:pPr>
      <w:r w:rsidRPr="0026010A">
        <w:rPr>
          <w:rFonts w:ascii="Arial" w:hAnsi="Arial" w:cs="Arial"/>
          <w:sz w:val="20"/>
          <w:szCs w:val="20"/>
          <w:lang w:val="de-AT"/>
        </w:rPr>
        <w:t xml:space="preserve">Downloadlink: </w:t>
      </w:r>
      <w:hyperlink r:id="rId6" w:tgtFrame="_blank" w:history="1">
        <w:r w:rsidRPr="0026010A">
          <w:rPr>
            <w:rStyle w:val="Hyperlink"/>
            <w:rFonts w:ascii="Arial" w:hAnsi="Arial" w:cs="Arial"/>
            <w:color w:val="376EB4"/>
            <w:sz w:val="20"/>
            <w:szCs w:val="20"/>
            <w:shd w:val="clear" w:color="auto" w:fill="FFFFFF"/>
            <w:lang w:val="de-AT"/>
          </w:rPr>
          <w:t>https://media.geberit.com/de/downloads/Ref_LKHGraz1669717220757</w:t>
        </w:r>
      </w:hyperlink>
    </w:p>
    <w:p w14:paraId="4A4A4203" w14:textId="77777777" w:rsidR="00796A3E" w:rsidRPr="0026010A" w:rsidRDefault="00796A3E">
      <w:pPr>
        <w:rPr>
          <w:rFonts w:ascii="Arial" w:hAnsi="Arial" w:cs="Arial"/>
          <w:b/>
          <w:bCs/>
          <w:color w:val="000000" w:themeColor="text1"/>
          <w:sz w:val="20"/>
          <w:szCs w:val="20"/>
          <w:lang w:val="de-AT"/>
        </w:rPr>
      </w:pPr>
    </w:p>
    <w:p w14:paraId="42EDAEF6" w14:textId="1C9078F0" w:rsidR="007C6E7A" w:rsidRDefault="007C6E7A" w:rsidP="007C6E7A">
      <w:pPr>
        <w:tabs>
          <w:tab w:val="left" w:pos="4536"/>
        </w:tabs>
        <w:rPr>
          <w:noProof/>
        </w:rPr>
      </w:pPr>
      <w:r w:rsidRPr="00DE282C">
        <w:rPr>
          <w:rFonts w:ascii="Arial" w:hAnsi="Arial" w:cs="Arial"/>
          <w:noProof/>
          <w:color w:val="000000" w:themeColor="text1"/>
          <w:sz w:val="20"/>
          <w:szCs w:val="20"/>
          <w:lang w:val="de-AT"/>
        </w:rPr>
        <w:drawing>
          <wp:inline distT="0" distB="0" distL="0" distR="0" wp14:anchorId="32739DAE" wp14:editId="1874F707">
            <wp:extent cx="2750024" cy="181061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56674" cy="1814992"/>
                    </a:xfrm>
                    <a:prstGeom prst="rect">
                      <a:avLst/>
                    </a:prstGeom>
                  </pic:spPr>
                </pic:pic>
              </a:graphicData>
            </a:graphic>
          </wp:inline>
        </w:drawing>
      </w:r>
      <w:r w:rsidRPr="007C6E7A">
        <w:rPr>
          <w:noProof/>
        </w:rPr>
        <w:t xml:space="preserve"> </w:t>
      </w:r>
      <w:r w:rsidR="0007022A">
        <w:rPr>
          <w:noProof/>
        </w:rPr>
        <w:t xml:space="preserve">   </w:t>
      </w:r>
      <w:r w:rsidR="0007022A" w:rsidRPr="0007022A">
        <w:rPr>
          <w:noProof/>
        </w:rPr>
        <w:drawing>
          <wp:inline distT="0" distB="0" distL="0" distR="0" wp14:anchorId="3BEF9559" wp14:editId="71B30CF2">
            <wp:extent cx="2658216" cy="1794707"/>
            <wp:effectExtent l="0" t="0" r="889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75147" cy="1806138"/>
                    </a:xfrm>
                    <a:prstGeom prst="rect">
                      <a:avLst/>
                    </a:prstGeom>
                  </pic:spPr>
                </pic:pic>
              </a:graphicData>
            </a:graphic>
          </wp:inline>
        </w:drawing>
      </w:r>
    </w:p>
    <w:p w14:paraId="335DD9A7" w14:textId="77777777" w:rsidR="007C6E7A" w:rsidRPr="007C6E7A" w:rsidRDefault="007C6E7A" w:rsidP="007C6E7A">
      <w:pPr>
        <w:tabs>
          <w:tab w:val="left" w:pos="4536"/>
        </w:tabs>
        <w:rPr>
          <w:rFonts w:ascii="Arial" w:hAnsi="Arial" w:cs="Arial"/>
          <w:noProof/>
          <w:sz w:val="20"/>
          <w:szCs w:val="20"/>
        </w:rPr>
      </w:pPr>
      <w:r w:rsidRPr="007C6E7A">
        <w:rPr>
          <w:rFonts w:ascii="Arial" w:hAnsi="Arial" w:cs="Arial"/>
          <w:noProof/>
          <w:sz w:val="20"/>
          <w:szCs w:val="20"/>
        </w:rPr>
        <w:t xml:space="preserve">Der Entfall der Zwischendecken </w:t>
      </w:r>
      <w:r>
        <w:rPr>
          <w:rFonts w:ascii="Arial" w:hAnsi="Arial" w:cs="Arial"/>
          <w:noProof/>
          <w:sz w:val="20"/>
          <w:szCs w:val="20"/>
        </w:rPr>
        <w:t>erforderte neben einer korrekten auch eine optisch schöne Ausführung. Das silbergraue FlowFit Rohr fügt sich dezent in die Architektur des Gebäudes ein.</w:t>
      </w:r>
    </w:p>
    <w:p w14:paraId="49B86A3A" w14:textId="77777777" w:rsidR="00DE282C" w:rsidRPr="007C6E7A" w:rsidRDefault="00DE282C" w:rsidP="00DE282C">
      <w:pPr>
        <w:tabs>
          <w:tab w:val="left" w:pos="4536"/>
        </w:tabs>
        <w:rPr>
          <w:rFonts w:ascii="Arial" w:hAnsi="Arial" w:cs="Arial"/>
          <w:noProof/>
          <w:color w:val="000000" w:themeColor="text1"/>
          <w:sz w:val="20"/>
          <w:szCs w:val="20"/>
        </w:rPr>
      </w:pPr>
    </w:p>
    <w:p w14:paraId="42D01706" w14:textId="1D5CB0D3" w:rsidR="00DE282C" w:rsidRDefault="00DE282C" w:rsidP="00DE282C">
      <w:pPr>
        <w:tabs>
          <w:tab w:val="left" w:pos="4536"/>
        </w:tabs>
        <w:rPr>
          <w:rFonts w:ascii="Arial" w:hAnsi="Arial" w:cs="Arial"/>
          <w:noProof/>
          <w:color w:val="000000" w:themeColor="text1"/>
          <w:sz w:val="20"/>
          <w:szCs w:val="20"/>
          <w:lang w:val="de-AT"/>
        </w:rPr>
      </w:pPr>
      <w:r w:rsidRPr="00DE282C">
        <w:rPr>
          <w:rFonts w:ascii="Arial" w:hAnsi="Arial" w:cs="Arial"/>
          <w:noProof/>
          <w:color w:val="000000" w:themeColor="text1"/>
          <w:sz w:val="20"/>
          <w:szCs w:val="20"/>
          <w:lang w:val="de-AT"/>
        </w:rPr>
        <w:drawing>
          <wp:inline distT="0" distB="0" distL="0" distR="0" wp14:anchorId="7B9CCF85" wp14:editId="49D22ABC">
            <wp:extent cx="1680060" cy="253848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94107" cy="2559708"/>
                    </a:xfrm>
                    <a:prstGeom prst="rect">
                      <a:avLst/>
                    </a:prstGeom>
                  </pic:spPr>
                </pic:pic>
              </a:graphicData>
            </a:graphic>
          </wp:inline>
        </w:drawing>
      </w:r>
      <w:r>
        <w:rPr>
          <w:rFonts w:ascii="Arial" w:hAnsi="Arial" w:cs="Arial"/>
          <w:noProof/>
          <w:color w:val="000000" w:themeColor="text1"/>
          <w:sz w:val="20"/>
          <w:szCs w:val="20"/>
          <w:lang w:val="de-AT"/>
        </w:rPr>
        <w:t xml:space="preserve">    </w:t>
      </w:r>
      <w:r w:rsidR="007C6E7A" w:rsidRPr="007C6E7A">
        <w:rPr>
          <w:rFonts w:ascii="Arial" w:hAnsi="Arial" w:cs="Arial"/>
          <w:noProof/>
          <w:color w:val="000000" w:themeColor="text1"/>
          <w:sz w:val="20"/>
          <w:szCs w:val="20"/>
          <w:lang w:val="de-AT"/>
        </w:rPr>
        <w:drawing>
          <wp:inline distT="0" distB="0" distL="0" distR="0" wp14:anchorId="07F8619A" wp14:editId="41BCEE50">
            <wp:extent cx="2478114" cy="1690864"/>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10163" cy="1712731"/>
                    </a:xfrm>
                    <a:prstGeom prst="rect">
                      <a:avLst/>
                    </a:prstGeom>
                  </pic:spPr>
                </pic:pic>
              </a:graphicData>
            </a:graphic>
          </wp:inline>
        </w:drawing>
      </w:r>
    </w:p>
    <w:p w14:paraId="19CF12EA" w14:textId="3646C8D5" w:rsidR="00DE282C" w:rsidRPr="00DE282C" w:rsidRDefault="00DE282C" w:rsidP="00DE282C">
      <w:pPr>
        <w:autoSpaceDE w:val="0"/>
        <w:autoSpaceDN w:val="0"/>
        <w:adjustRightInd w:val="0"/>
        <w:spacing w:after="0" w:line="240" w:lineRule="auto"/>
        <w:rPr>
          <w:rFonts w:ascii="Arial" w:eastAsia="AktivGroteskGeberit-Regular" w:hAnsi="Arial" w:cs="Arial"/>
          <w:sz w:val="20"/>
          <w:szCs w:val="20"/>
          <w:lang w:val="de-AT"/>
        </w:rPr>
      </w:pPr>
      <w:r>
        <w:rPr>
          <w:rFonts w:ascii="Arial" w:eastAsia="AktivGroteskGeberit-Regular" w:hAnsi="Arial" w:cs="Arial"/>
          <w:sz w:val="20"/>
          <w:szCs w:val="20"/>
          <w:lang w:val="de-AT"/>
        </w:rPr>
        <w:t xml:space="preserve">Nur zwei Pressbacken </w:t>
      </w:r>
      <w:r w:rsidR="007C6E7A">
        <w:rPr>
          <w:rFonts w:ascii="Arial" w:eastAsia="AktivGroteskGeberit-Regular" w:hAnsi="Arial" w:cs="Arial"/>
          <w:sz w:val="20"/>
          <w:szCs w:val="20"/>
          <w:lang w:val="de-AT"/>
        </w:rPr>
        <w:t xml:space="preserve">für acht Dimensionen: Das spart oftmaligen Werkzeugwechsel und </w:t>
      </w:r>
      <w:r>
        <w:rPr>
          <w:rFonts w:ascii="Arial" w:eastAsia="AktivGroteskGeberit-Regular" w:hAnsi="Arial" w:cs="Arial"/>
          <w:sz w:val="20"/>
          <w:szCs w:val="20"/>
          <w:lang w:val="de-AT"/>
        </w:rPr>
        <w:t xml:space="preserve">beschleunigt </w:t>
      </w:r>
      <w:r w:rsidR="007C6E7A">
        <w:rPr>
          <w:rFonts w:ascii="Arial" w:eastAsia="AktivGroteskGeberit-Regular" w:hAnsi="Arial" w:cs="Arial"/>
          <w:sz w:val="20"/>
          <w:szCs w:val="20"/>
          <w:lang w:val="de-AT"/>
        </w:rPr>
        <w:t xml:space="preserve">den Installationsfortschritt. </w:t>
      </w:r>
    </w:p>
    <w:p w14:paraId="441026DC" w14:textId="6D7C49C7" w:rsidR="00DE282C" w:rsidRPr="00DE282C" w:rsidRDefault="00DE282C" w:rsidP="00DE282C">
      <w:pPr>
        <w:autoSpaceDE w:val="0"/>
        <w:autoSpaceDN w:val="0"/>
        <w:adjustRightInd w:val="0"/>
        <w:spacing w:after="0" w:line="240" w:lineRule="auto"/>
        <w:rPr>
          <w:rFonts w:ascii="Arial" w:eastAsia="AktivGroteskGeberit-Regular" w:hAnsi="Arial" w:cs="Arial"/>
          <w:sz w:val="20"/>
          <w:szCs w:val="20"/>
          <w:lang w:val="de-AT"/>
        </w:rPr>
      </w:pPr>
    </w:p>
    <w:p w14:paraId="3AAF8C0E" w14:textId="77777777" w:rsidR="00DE282C" w:rsidRPr="00DE282C" w:rsidRDefault="00DE282C" w:rsidP="00DE282C">
      <w:pPr>
        <w:rPr>
          <w:rFonts w:ascii="Arial" w:eastAsia="AktivGroteskGeberit-Regular" w:hAnsi="Arial" w:cs="Arial"/>
          <w:sz w:val="20"/>
          <w:szCs w:val="20"/>
          <w:lang w:val="de-AT"/>
        </w:rPr>
      </w:pPr>
    </w:p>
    <w:p w14:paraId="1D4F9D66" w14:textId="681EC42B" w:rsidR="004E6FD7" w:rsidRDefault="00DE282C" w:rsidP="00DE282C">
      <w:pPr>
        <w:tabs>
          <w:tab w:val="left" w:pos="4536"/>
        </w:tabs>
        <w:rPr>
          <w:rFonts w:ascii="Arial" w:hAnsi="Arial" w:cs="Arial"/>
          <w:color w:val="000000" w:themeColor="text1"/>
          <w:sz w:val="20"/>
          <w:szCs w:val="20"/>
          <w:lang w:val="de-AT"/>
        </w:rPr>
      </w:pPr>
      <w:r w:rsidRPr="00DE282C">
        <w:rPr>
          <w:rFonts w:ascii="Arial" w:hAnsi="Arial" w:cs="Arial"/>
          <w:noProof/>
          <w:color w:val="000000" w:themeColor="text1"/>
          <w:sz w:val="20"/>
          <w:szCs w:val="20"/>
          <w:lang w:val="de-AT"/>
        </w:rPr>
        <w:lastRenderedPageBreak/>
        <w:drawing>
          <wp:inline distT="0" distB="0" distL="0" distR="0" wp14:anchorId="1A6BB4B1" wp14:editId="6D40E5C1">
            <wp:extent cx="2068771" cy="1365042"/>
            <wp:effectExtent l="0" t="0" r="8255"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83783" cy="1374947"/>
                    </a:xfrm>
                    <a:prstGeom prst="rect">
                      <a:avLst/>
                    </a:prstGeom>
                  </pic:spPr>
                </pic:pic>
              </a:graphicData>
            </a:graphic>
          </wp:inline>
        </w:drawing>
      </w:r>
      <w:r w:rsidR="0007022A">
        <w:rPr>
          <w:rFonts w:ascii="Arial" w:hAnsi="Arial" w:cs="Arial"/>
          <w:color w:val="000000" w:themeColor="text1"/>
          <w:sz w:val="20"/>
          <w:szCs w:val="20"/>
          <w:lang w:val="de-AT"/>
        </w:rPr>
        <w:t xml:space="preserve">     </w:t>
      </w:r>
      <w:r w:rsidR="0007022A" w:rsidRPr="0007022A">
        <w:rPr>
          <w:rFonts w:ascii="Arial" w:hAnsi="Arial" w:cs="Arial"/>
          <w:noProof/>
          <w:color w:val="000000" w:themeColor="text1"/>
          <w:sz w:val="20"/>
          <w:szCs w:val="20"/>
          <w:lang w:val="de-AT"/>
        </w:rPr>
        <w:drawing>
          <wp:inline distT="0" distB="0" distL="0" distR="0" wp14:anchorId="4267002D" wp14:editId="331053C5">
            <wp:extent cx="1448962" cy="2340420"/>
            <wp:effectExtent l="0" t="0" r="0" b="317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58206" cy="2355352"/>
                    </a:xfrm>
                    <a:prstGeom prst="rect">
                      <a:avLst/>
                    </a:prstGeom>
                  </pic:spPr>
                </pic:pic>
              </a:graphicData>
            </a:graphic>
          </wp:inline>
        </w:drawing>
      </w:r>
    </w:p>
    <w:p w14:paraId="1262C2E2" w14:textId="53B53FF6" w:rsidR="00DE282C" w:rsidRPr="00DE282C" w:rsidRDefault="00DE282C" w:rsidP="00DE282C">
      <w:pPr>
        <w:autoSpaceDE w:val="0"/>
        <w:autoSpaceDN w:val="0"/>
        <w:adjustRightInd w:val="0"/>
        <w:spacing w:after="0" w:line="240" w:lineRule="auto"/>
        <w:rPr>
          <w:rFonts w:ascii="Arial" w:eastAsia="AktivGroteskGeberit-Regular" w:hAnsi="Arial" w:cs="Arial"/>
          <w:sz w:val="20"/>
          <w:szCs w:val="20"/>
          <w:lang w:val="de-AT"/>
        </w:rPr>
      </w:pPr>
      <w:r>
        <w:rPr>
          <w:rFonts w:ascii="Arial" w:eastAsia="AktivGroteskGeberit-Regular" w:hAnsi="Arial" w:cs="Arial"/>
          <w:sz w:val="20"/>
          <w:szCs w:val="20"/>
          <w:lang w:val="de-AT"/>
        </w:rPr>
        <w:t>Laterale</w:t>
      </w:r>
      <w:r w:rsidRPr="00DE282C">
        <w:rPr>
          <w:rFonts w:ascii="Arial" w:eastAsia="AktivGroteskGeberit-Regular" w:hAnsi="Arial" w:cs="Arial"/>
          <w:sz w:val="20"/>
          <w:szCs w:val="20"/>
          <w:lang w:val="de-AT"/>
        </w:rPr>
        <w:t xml:space="preserve"> Verpressung: Der seitliche Werkzeugansatz an der Pressstelle des</w:t>
      </w:r>
      <w:r>
        <w:rPr>
          <w:rFonts w:ascii="Arial" w:eastAsia="AktivGroteskGeberit-Regular" w:hAnsi="Arial" w:cs="Arial"/>
          <w:sz w:val="20"/>
          <w:szCs w:val="20"/>
          <w:lang w:val="de-AT"/>
        </w:rPr>
        <w:t xml:space="preserve"> </w:t>
      </w:r>
      <w:r w:rsidR="007C6E7A">
        <w:rPr>
          <w:rFonts w:ascii="Arial" w:eastAsia="AktivGroteskGeberit-Regular" w:hAnsi="Arial" w:cs="Arial"/>
          <w:sz w:val="20"/>
          <w:szCs w:val="20"/>
          <w:lang w:val="de-AT"/>
        </w:rPr>
        <w:t xml:space="preserve">FlowFit </w:t>
      </w:r>
      <w:r w:rsidRPr="00DE282C">
        <w:rPr>
          <w:rFonts w:ascii="Arial" w:eastAsia="AktivGroteskGeberit-Regular" w:hAnsi="Arial" w:cs="Arial"/>
          <w:sz w:val="20"/>
          <w:szCs w:val="20"/>
          <w:lang w:val="de-AT"/>
        </w:rPr>
        <w:t>Fittings erleichtert die Arbeit besonders an</w:t>
      </w:r>
      <w:r>
        <w:rPr>
          <w:rFonts w:ascii="Arial" w:eastAsia="AktivGroteskGeberit-Regular" w:hAnsi="Arial" w:cs="Arial"/>
          <w:sz w:val="20"/>
          <w:szCs w:val="20"/>
          <w:lang w:val="de-AT"/>
        </w:rPr>
        <w:t xml:space="preserve"> engen, mit Leitungen vollgepackten </w:t>
      </w:r>
      <w:r w:rsidRPr="00DE282C">
        <w:rPr>
          <w:rFonts w:ascii="Arial" w:eastAsia="AktivGroteskGeberit-Regular" w:hAnsi="Arial" w:cs="Arial"/>
          <w:sz w:val="20"/>
          <w:szCs w:val="20"/>
          <w:lang w:val="de-AT"/>
        </w:rPr>
        <w:t>Einbaustellen.</w:t>
      </w:r>
    </w:p>
    <w:p w14:paraId="503A53C7" w14:textId="68ACD77A" w:rsidR="00DE282C" w:rsidRDefault="00DE282C" w:rsidP="00DE282C">
      <w:pPr>
        <w:tabs>
          <w:tab w:val="left" w:pos="4536"/>
        </w:tabs>
        <w:rPr>
          <w:rFonts w:ascii="Arial" w:hAnsi="Arial" w:cs="Arial"/>
          <w:color w:val="000000" w:themeColor="text1"/>
          <w:sz w:val="20"/>
          <w:szCs w:val="20"/>
          <w:lang w:val="de-AT"/>
        </w:rPr>
      </w:pPr>
    </w:p>
    <w:p w14:paraId="49D34986" w14:textId="7D1B5A1B" w:rsidR="00DE282C" w:rsidRPr="00451878" w:rsidRDefault="00DE282C" w:rsidP="00DE282C">
      <w:pPr>
        <w:tabs>
          <w:tab w:val="left" w:pos="4536"/>
        </w:tabs>
        <w:rPr>
          <w:rFonts w:ascii="Arial" w:hAnsi="Arial" w:cs="Arial"/>
          <w:color w:val="000000" w:themeColor="text1"/>
          <w:sz w:val="20"/>
          <w:szCs w:val="20"/>
          <w:lang w:val="de-AT"/>
        </w:rPr>
      </w:pPr>
    </w:p>
    <w:p w14:paraId="1C092D11" w14:textId="385CE72B" w:rsidR="00301EBC" w:rsidRDefault="00DE282C" w:rsidP="00DE282C">
      <w:pPr>
        <w:tabs>
          <w:tab w:val="left" w:pos="4536"/>
        </w:tabs>
        <w:rPr>
          <w:rFonts w:ascii="Arial" w:hAnsi="Arial" w:cs="Arial"/>
          <w:noProof/>
          <w:color w:val="000000" w:themeColor="text1"/>
          <w:sz w:val="20"/>
          <w:szCs w:val="20"/>
          <w:lang w:val="de-AT"/>
        </w:rPr>
      </w:pPr>
      <w:r w:rsidRPr="00DE282C">
        <w:rPr>
          <w:rFonts w:ascii="Arial" w:hAnsi="Arial" w:cs="Arial"/>
          <w:noProof/>
          <w:color w:val="000000" w:themeColor="text1"/>
          <w:sz w:val="20"/>
          <w:szCs w:val="20"/>
          <w:lang w:val="de-AT"/>
        </w:rPr>
        <w:drawing>
          <wp:inline distT="0" distB="0" distL="0" distR="0" wp14:anchorId="2A2AFAD3" wp14:editId="46354A43">
            <wp:extent cx="2556219" cy="175373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73680" cy="1765717"/>
                    </a:xfrm>
                    <a:prstGeom prst="rect">
                      <a:avLst/>
                    </a:prstGeom>
                  </pic:spPr>
                </pic:pic>
              </a:graphicData>
            </a:graphic>
          </wp:inline>
        </w:drawing>
      </w:r>
      <w:r>
        <w:rPr>
          <w:rFonts w:ascii="Arial" w:hAnsi="Arial" w:cs="Arial"/>
          <w:noProof/>
          <w:color w:val="000000" w:themeColor="text1"/>
          <w:sz w:val="20"/>
          <w:szCs w:val="20"/>
          <w:lang w:val="de-AT"/>
        </w:rPr>
        <w:tab/>
      </w:r>
      <w:r w:rsidR="008D16CA" w:rsidRPr="00DE282C">
        <w:rPr>
          <w:rFonts w:ascii="Arial" w:hAnsi="Arial" w:cs="Arial"/>
          <w:noProof/>
          <w:color w:val="000000" w:themeColor="text1"/>
          <w:sz w:val="20"/>
          <w:szCs w:val="20"/>
          <w:lang w:val="de-AT"/>
        </w:rPr>
        <w:drawing>
          <wp:inline distT="0" distB="0" distL="0" distR="0" wp14:anchorId="5F1D3748" wp14:editId="37F9CA72">
            <wp:extent cx="2345036" cy="172750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69812" cy="1745751"/>
                    </a:xfrm>
                    <a:prstGeom prst="rect">
                      <a:avLst/>
                    </a:prstGeom>
                  </pic:spPr>
                </pic:pic>
              </a:graphicData>
            </a:graphic>
          </wp:inline>
        </w:drawing>
      </w:r>
    </w:p>
    <w:p w14:paraId="6698E67B" w14:textId="1A1D2EDB" w:rsidR="00DE282C" w:rsidRDefault="00DE282C" w:rsidP="008D16CA">
      <w:pPr>
        <w:tabs>
          <w:tab w:val="left" w:pos="4536"/>
        </w:tabs>
        <w:ind w:right="-851"/>
        <w:rPr>
          <w:rFonts w:ascii="Arial" w:hAnsi="Arial" w:cs="Arial"/>
          <w:noProof/>
          <w:color w:val="000000" w:themeColor="text1"/>
          <w:sz w:val="20"/>
          <w:szCs w:val="20"/>
          <w:lang w:val="de-AT"/>
        </w:rPr>
      </w:pPr>
      <w:r>
        <w:rPr>
          <w:rFonts w:ascii="Arial" w:hAnsi="Arial" w:cs="Arial"/>
          <w:noProof/>
          <w:color w:val="000000" w:themeColor="text1"/>
          <w:sz w:val="20"/>
          <w:szCs w:val="20"/>
          <w:lang w:val="de-AT"/>
        </w:rPr>
        <w:t xml:space="preserve">Johannes Höfler (Mitte) von Hübl Haustechnik </w:t>
      </w:r>
      <w:r w:rsidR="008D16CA">
        <w:rPr>
          <w:rFonts w:ascii="Arial" w:hAnsi="Arial" w:cs="Arial"/>
          <w:noProof/>
          <w:color w:val="000000" w:themeColor="text1"/>
          <w:sz w:val="20"/>
          <w:szCs w:val="20"/>
          <w:lang w:val="de-AT"/>
        </w:rPr>
        <w:tab/>
        <w:t>Rudolf Stieber, Technischer Berater von Geberit,</w:t>
      </w:r>
      <w:r w:rsidR="008D16CA">
        <w:rPr>
          <w:rFonts w:ascii="Arial" w:hAnsi="Arial" w:cs="Arial"/>
          <w:noProof/>
          <w:color w:val="000000" w:themeColor="text1"/>
          <w:sz w:val="20"/>
          <w:szCs w:val="20"/>
          <w:lang w:val="de-AT"/>
        </w:rPr>
        <w:br/>
      </w:r>
      <w:r>
        <w:rPr>
          <w:rFonts w:ascii="Arial" w:hAnsi="Arial" w:cs="Arial"/>
          <w:noProof/>
          <w:color w:val="000000" w:themeColor="text1"/>
          <w:sz w:val="20"/>
          <w:szCs w:val="20"/>
          <w:lang w:val="de-AT"/>
        </w:rPr>
        <w:t xml:space="preserve">und sein Team auf der Baustelle. </w:t>
      </w:r>
      <w:r w:rsidR="008D16CA">
        <w:rPr>
          <w:rFonts w:ascii="Arial" w:hAnsi="Arial" w:cs="Arial"/>
          <w:noProof/>
          <w:color w:val="000000" w:themeColor="text1"/>
          <w:sz w:val="20"/>
          <w:szCs w:val="20"/>
          <w:lang w:val="de-AT"/>
        </w:rPr>
        <w:tab/>
        <w:t>unterstützt das Team der Firma Hübl auch jederzeit vor Ort</w:t>
      </w:r>
    </w:p>
    <w:p w14:paraId="4F9A0534" w14:textId="34CB56D9" w:rsidR="00DE282C" w:rsidRDefault="00DE282C" w:rsidP="00DE282C">
      <w:pPr>
        <w:tabs>
          <w:tab w:val="left" w:pos="4536"/>
        </w:tabs>
        <w:rPr>
          <w:rFonts w:ascii="Arial" w:hAnsi="Arial" w:cs="Arial"/>
          <w:noProof/>
          <w:color w:val="000000" w:themeColor="text1"/>
          <w:sz w:val="20"/>
          <w:szCs w:val="20"/>
          <w:lang w:val="de-AT"/>
        </w:rPr>
      </w:pPr>
    </w:p>
    <w:p w14:paraId="77CF9DDE" w14:textId="72E84216" w:rsidR="008D16CA" w:rsidRDefault="008D16CA" w:rsidP="008D16CA">
      <w:pPr>
        <w:tabs>
          <w:tab w:val="left" w:pos="4536"/>
        </w:tabs>
        <w:rPr>
          <w:rFonts w:ascii="Arial" w:hAnsi="Arial" w:cs="Arial"/>
          <w:noProof/>
          <w:color w:val="000000" w:themeColor="text1"/>
          <w:sz w:val="20"/>
          <w:szCs w:val="20"/>
          <w:lang w:val="de-AT"/>
        </w:rPr>
      </w:pPr>
    </w:p>
    <w:p w14:paraId="0A58EA53" w14:textId="77777777" w:rsidR="008D16CA" w:rsidRPr="008D16CA" w:rsidRDefault="008D16CA" w:rsidP="008D16CA">
      <w:pPr>
        <w:tabs>
          <w:tab w:val="left" w:pos="4536"/>
        </w:tabs>
        <w:spacing w:line="280" w:lineRule="exact"/>
        <w:ind w:right="851"/>
        <w:rPr>
          <w:rFonts w:ascii="Arial" w:hAnsi="Arial" w:cs="Arial"/>
          <w:b/>
          <w:bCs/>
          <w:sz w:val="20"/>
        </w:rPr>
      </w:pPr>
      <w:r w:rsidRPr="008D16CA">
        <w:rPr>
          <w:rFonts w:ascii="Arial" w:hAnsi="Arial" w:cs="Arial"/>
          <w:b/>
          <w:bCs/>
          <w:sz w:val="20"/>
        </w:rPr>
        <w:t xml:space="preserve">Für weitere Informationen steht zur Verfügung: </w:t>
      </w:r>
    </w:p>
    <w:p w14:paraId="092CE19D" w14:textId="77777777" w:rsidR="008D16CA" w:rsidRPr="008D16CA" w:rsidRDefault="008D16CA" w:rsidP="008D16CA">
      <w:pPr>
        <w:tabs>
          <w:tab w:val="left" w:pos="4536"/>
          <w:tab w:val="left" w:pos="5103"/>
        </w:tabs>
        <w:spacing w:after="0" w:line="240" w:lineRule="auto"/>
        <w:ind w:right="851"/>
        <w:rPr>
          <w:rFonts w:ascii="Arial" w:hAnsi="Arial" w:cs="Arial"/>
          <w:color w:val="000000"/>
          <w:sz w:val="18"/>
          <w:szCs w:val="18"/>
          <w:lang w:val="en-US"/>
        </w:rPr>
      </w:pPr>
      <w:bookmarkStart w:id="0" w:name="_Hlk82604602"/>
      <w:r w:rsidRPr="008D16CA">
        <w:rPr>
          <w:rFonts w:ascii="Arial" w:hAnsi="Arial" w:cs="Arial"/>
          <w:sz w:val="18"/>
          <w:szCs w:val="18"/>
          <w:lang w:val="en-US"/>
        </w:rPr>
        <w:t>Evelyn Sillipp, PR &amp; Media</w:t>
      </w:r>
    </w:p>
    <w:p w14:paraId="19D7EBF9" w14:textId="77777777" w:rsidR="008D16CA" w:rsidRPr="008D16CA" w:rsidRDefault="008D16CA" w:rsidP="008D16CA">
      <w:pPr>
        <w:tabs>
          <w:tab w:val="left" w:pos="4536"/>
        </w:tabs>
        <w:spacing w:after="0" w:line="240" w:lineRule="auto"/>
        <w:ind w:right="851"/>
        <w:jc w:val="both"/>
        <w:rPr>
          <w:rFonts w:ascii="Arial" w:hAnsi="Arial" w:cs="Arial"/>
          <w:sz w:val="18"/>
          <w:szCs w:val="18"/>
          <w:lang w:val="en-US"/>
        </w:rPr>
      </w:pPr>
      <w:r w:rsidRPr="008D16CA">
        <w:rPr>
          <w:rFonts w:ascii="Arial" w:hAnsi="Arial" w:cs="Arial"/>
          <w:sz w:val="18"/>
          <w:szCs w:val="18"/>
          <w:lang w:val="en-US"/>
        </w:rPr>
        <w:t>T 02742/401-3010</w:t>
      </w:r>
    </w:p>
    <w:p w14:paraId="0B84822E" w14:textId="77777777" w:rsidR="008D16CA" w:rsidRPr="008D16CA" w:rsidRDefault="008D16CA" w:rsidP="008D16CA">
      <w:pPr>
        <w:tabs>
          <w:tab w:val="left" w:pos="4536"/>
        </w:tabs>
        <w:spacing w:after="0" w:line="240" w:lineRule="auto"/>
        <w:ind w:right="851"/>
        <w:jc w:val="both"/>
        <w:rPr>
          <w:rFonts w:ascii="Arial" w:hAnsi="Arial" w:cs="Arial"/>
          <w:sz w:val="18"/>
          <w:szCs w:val="18"/>
        </w:rPr>
      </w:pPr>
      <w:r w:rsidRPr="008D16CA">
        <w:rPr>
          <w:rFonts w:ascii="Arial" w:hAnsi="Arial" w:cs="Arial"/>
          <w:sz w:val="18"/>
          <w:szCs w:val="18"/>
          <w:lang w:val="de-DE"/>
        </w:rPr>
        <w:t>M 0664/8177883</w:t>
      </w:r>
    </w:p>
    <w:p w14:paraId="7582E690" w14:textId="39B38266" w:rsidR="008D16CA" w:rsidRPr="008D16CA" w:rsidRDefault="0026010A" w:rsidP="008D16CA">
      <w:pPr>
        <w:tabs>
          <w:tab w:val="left" w:pos="4536"/>
          <w:tab w:val="left" w:pos="5103"/>
        </w:tabs>
        <w:spacing w:after="0" w:line="240" w:lineRule="auto"/>
        <w:ind w:right="851"/>
        <w:rPr>
          <w:rFonts w:ascii="Arial" w:hAnsi="Arial" w:cs="Arial"/>
          <w:color w:val="000000"/>
          <w:sz w:val="18"/>
          <w:szCs w:val="18"/>
          <w:lang w:val="de-DE"/>
        </w:rPr>
      </w:pPr>
      <w:hyperlink r:id="rId15" w:history="1">
        <w:r w:rsidR="008D16CA" w:rsidRPr="008D16CA">
          <w:rPr>
            <w:rStyle w:val="Hyperlink"/>
            <w:rFonts w:ascii="Arial" w:hAnsi="Arial" w:cs="Arial"/>
            <w:sz w:val="18"/>
            <w:szCs w:val="18"/>
            <w:lang w:val="de-DE"/>
          </w:rPr>
          <w:t>evelyn.sillipp@geberit.com</w:t>
        </w:r>
      </w:hyperlink>
    </w:p>
    <w:p w14:paraId="39D429EF" w14:textId="77777777" w:rsidR="008D16CA" w:rsidRPr="008D16CA" w:rsidRDefault="008D16CA" w:rsidP="008D16CA">
      <w:pPr>
        <w:tabs>
          <w:tab w:val="left" w:pos="4536"/>
        </w:tabs>
        <w:spacing w:after="0" w:line="240" w:lineRule="auto"/>
        <w:ind w:right="851"/>
        <w:jc w:val="both"/>
        <w:rPr>
          <w:rFonts w:ascii="Arial" w:hAnsi="Arial" w:cs="Arial"/>
          <w:sz w:val="18"/>
          <w:szCs w:val="18"/>
        </w:rPr>
      </w:pPr>
    </w:p>
    <w:p w14:paraId="1B5986F9" w14:textId="77777777" w:rsidR="008D16CA" w:rsidRPr="008D16CA" w:rsidRDefault="008D16CA" w:rsidP="008D16CA">
      <w:pPr>
        <w:tabs>
          <w:tab w:val="left" w:pos="4536"/>
        </w:tabs>
        <w:spacing w:after="0" w:line="240" w:lineRule="auto"/>
        <w:ind w:right="851"/>
        <w:jc w:val="both"/>
        <w:rPr>
          <w:rFonts w:ascii="Arial" w:hAnsi="Arial" w:cs="Arial"/>
          <w:sz w:val="18"/>
          <w:szCs w:val="18"/>
        </w:rPr>
      </w:pPr>
      <w:r w:rsidRPr="008D16CA">
        <w:rPr>
          <w:rFonts w:ascii="Arial" w:hAnsi="Arial" w:cs="Arial"/>
          <w:sz w:val="18"/>
          <w:szCs w:val="18"/>
        </w:rPr>
        <w:t>Geberit Vertriebs GmbH &amp; Co KG</w:t>
      </w:r>
    </w:p>
    <w:p w14:paraId="549BCD6E" w14:textId="77777777" w:rsidR="008D16CA" w:rsidRPr="008D16CA" w:rsidRDefault="008D16CA" w:rsidP="008D16CA">
      <w:pPr>
        <w:tabs>
          <w:tab w:val="left" w:pos="4536"/>
        </w:tabs>
        <w:spacing w:after="0" w:line="240" w:lineRule="auto"/>
        <w:ind w:right="851"/>
        <w:jc w:val="both"/>
        <w:rPr>
          <w:rFonts w:ascii="Arial" w:hAnsi="Arial" w:cs="Arial"/>
          <w:sz w:val="18"/>
          <w:szCs w:val="18"/>
        </w:rPr>
      </w:pPr>
      <w:r w:rsidRPr="008D16CA">
        <w:rPr>
          <w:rFonts w:ascii="Arial" w:hAnsi="Arial" w:cs="Arial"/>
          <w:sz w:val="18"/>
          <w:szCs w:val="18"/>
        </w:rPr>
        <w:t>Gebertstraße 1, 3140 Pottenbrunn</w:t>
      </w:r>
    </w:p>
    <w:p w14:paraId="7824E008" w14:textId="77777777" w:rsidR="008D16CA" w:rsidRPr="008D16CA" w:rsidRDefault="008D16CA" w:rsidP="008D16CA">
      <w:pPr>
        <w:tabs>
          <w:tab w:val="left" w:pos="4536"/>
        </w:tabs>
        <w:spacing w:after="0" w:line="240" w:lineRule="auto"/>
        <w:ind w:right="851"/>
        <w:jc w:val="both"/>
        <w:rPr>
          <w:rFonts w:ascii="Arial" w:hAnsi="Arial" w:cs="Arial"/>
          <w:sz w:val="18"/>
          <w:szCs w:val="18"/>
        </w:rPr>
      </w:pPr>
      <w:r w:rsidRPr="008D16CA">
        <w:rPr>
          <w:rFonts w:ascii="Arial" w:hAnsi="Arial" w:cs="Arial"/>
          <w:sz w:val="18"/>
          <w:szCs w:val="18"/>
        </w:rPr>
        <w:t>www.geberit.at</w:t>
      </w:r>
    </w:p>
    <w:bookmarkEnd w:id="0"/>
    <w:p w14:paraId="533C2A52" w14:textId="77777777" w:rsidR="008D16CA" w:rsidRDefault="008D16CA" w:rsidP="008D16CA">
      <w:pPr>
        <w:tabs>
          <w:tab w:val="left" w:pos="4536"/>
        </w:tabs>
        <w:rPr>
          <w:rFonts w:ascii="Arial" w:hAnsi="Arial" w:cs="Arial"/>
          <w:noProof/>
          <w:color w:val="000000" w:themeColor="text1"/>
          <w:sz w:val="20"/>
          <w:szCs w:val="20"/>
          <w:lang w:val="de-AT"/>
        </w:rPr>
      </w:pPr>
    </w:p>
    <w:p w14:paraId="1F692AD7" w14:textId="4B87F339" w:rsidR="008D16CA" w:rsidRPr="008D16CA" w:rsidRDefault="008D16CA" w:rsidP="008D16CA">
      <w:pPr>
        <w:kinsoku w:val="0"/>
        <w:overflowPunct w:val="0"/>
        <w:textAlignment w:val="baseline"/>
        <w:rPr>
          <w:rFonts w:ascii="Arial" w:hAnsi="Arial" w:cs="Arial"/>
          <w:spacing w:val="-1"/>
          <w:sz w:val="16"/>
          <w:szCs w:val="16"/>
        </w:rPr>
      </w:pPr>
      <w:r w:rsidRPr="008D16CA">
        <w:rPr>
          <w:rFonts w:ascii="Arial" w:hAnsi="Arial" w:cs="Arial"/>
          <w:b/>
          <w:spacing w:val="-1"/>
          <w:sz w:val="16"/>
          <w:szCs w:val="16"/>
        </w:rPr>
        <w:t>Über Geberit</w:t>
      </w:r>
      <w:r>
        <w:rPr>
          <w:rFonts w:ascii="Arial" w:hAnsi="Arial" w:cs="Arial"/>
          <w:b/>
          <w:spacing w:val="-1"/>
          <w:sz w:val="16"/>
          <w:szCs w:val="16"/>
        </w:rPr>
        <w:br/>
      </w:r>
      <w:r w:rsidRPr="008D16CA">
        <w:rPr>
          <w:rFonts w:ascii="Arial" w:hAnsi="Arial" w:cs="Arial"/>
          <w:spacing w:val="-1"/>
          <w:sz w:val="16"/>
          <w:szCs w:val="16"/>
        </w:rPr>
        <w:t>Die weltweit tätige Geberit Gruppe ist europäischer Marktführer für Sanitärprodukte. Geberit verfügt in den meisten Ländern Europas über eine starke lokale Präsenz und kann dadurch sowohl auf dem Gebiet der Sanitärtechnik als auch im Bereich der Badezimmerkeramiken einzigartige Mehrwerte bieten. Die Fertigungskapazitäten umfassen 26 Produktionswerke, davon 4 in Übersee. Der Konzernhauptsitz befindet sich in Rapperswil-Jona in der Schweiz. Mit rund 12 000 Mitarbeitenden in rund 50 Ländern erzielte Geberit 2021 einen Umsatz von CHF 3,5 Milliarden. Die Geberit Aktien sind an der SIX Swiss Exchange kotiert und seit 2012 Bestandteil des SMI (Swiss Market Index).</w:t>
      </w:r>
    </w:p>
    <w:p w14:paraId="3D73A247" w14:textId="4DF061A9" w:rsidR="00DE282C" w:rsidRPr="008D16CA" w:rsidRDefault="00DE282C" w:rsidP="008D16CA">
      <w:pPr>
        <w:tabs>
          <w:tab w:val="left" w:pos="4536"/>
        </w:tabs>
        <w:rPr>
          <w:rFonts w:ascii="Arial" w:hAnsi="Arial" w:cs="Arial"/>
          <w:noProof/>
          <w:color w:val="000000" w:themeColor="text1"/>
          <w:sz w:val="20"/>
          <w:szCs w:val="20"/>
        </w:rPr>
      </w:pPr>
    </w:p>
    <w:sectPr w:rsidR="00DE282C" w:rsidRPr="008D16CA">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F2723" w14:textId="77777777" w:rsidR="00180A21" w:rsidRDefault="00180A21" w:rsidP="00180A21">
      <w:pPr>
        <w:spacing w:after="0" w:line="240" w:lineRule="auto"/>
      </w:pPr>
      <w:r>
        <w:separator/>
      </w:r>
    </w:p>
  </w:endnote>
  <w:endnote w:type="continuationSeparator" w:id="0">
    <w:p w14:paraId="7F94CE42" w14:textId="77777777" w:rsidR="00180A21" w:rsidRDefault="00180A21" w:rsidP="00180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Geberit-Regular">
    <w:altName w:val="Yu Gothic"/>
    <w:panose1 w:val="00000000000000000000"/>
    <w:charset w:val="80"/>
    <w:family w:val="auto"/>
    <w:notTrueType/>
    <w:pitch w:val="default"/>
    <w:sig w:usb0="00000003"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B63A1" w14:textId="3E96B0C8" w:rsidR="000A1154" w:rsidRPr="000A1154" w:rsidRDefault="000A1154">
    <w:pPr>
      <w:pStyle w:val="Fuzeile"/>
      <w:rPr>
        <w:rFonts w:ascii="Arial" w:hAnsi="Arial" w:cs="Arial"/>
        <w:sz w:val="20"/>
        <w:szCs w:val="20"/>
      </w:rPr>
    </w:pPr>
    <w:r w:rsidRPr="000A1154">
      <w:rPr>
        <w:rFonts w:ascii="Arial" w:hAnsi="Arial" w:cs="Arial"/>
        <w:sz w:val="20"/>
        <w:szCs w:val="20"/>
      </w:rPr>
      <w:fldChar w:fldCharType="begin"/>
    </w:r>
    <w:r w:rsidRPr="000A1154">
      <w:rPr>
        <w:rFonts w:ascii="Arial" w:hAnsi="Arial" w:cs="Arial"/>
        <w:sz w:val="20"/>
        <w:szCs w:val="20"/>
      </w:rPr>
      <w:instrText>PAGE   \* MERGEFORMAT</w:instrText>
    </w:r>
    <w:r w:rsidRPr="000A1154">
      <w:rPr>
        <w:rFonts w:ascii="Arial" w:hAnsi="Arial" w:cs="Arial"/>
        <w:sz w:val="20"/>
        <w:szCs w:val="20"/>
      </w:rPr>
      <w:fldChar w:fldCharType="separate"/>
    </w:r>
    <w:r w:rsidRPr="000A1154">
      <w:rPr>
        <w:rFonts w:ascii="Arial" w:hAnsi="Arial" w:cs="Arial"/>
        <w:sz w:val="20"/>
        <w:szCs w:val="20"/>
        <w:lang w:val="de-DE"/>
      </w:rPr>
      <w:t>1</w:t>
    </w:r>
    <w:r w:rsidRPr="000A1154">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ED1E3" w14:textId="77777777" w:rsidR="00180A21" w:rsidRDefault="00180A21" w:rsidP="00180A21">
      <w:pPr>
        <w:spacing w:after="0" w:line="240" w:lineRule="auto"/>
      </w:pPr>
      <w:r>
        <w:separator/>
      </w:r>
    </w:p>
  </w:footnote>
  <w:footnote w:type="continuationSeparator" w:id="0">
    <w:p w14:paraId="081375EA" w14:textId="77777777" w:rsidR="00180A21" w:rsidRDefault="00180A21" w:rsidP="00180A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69F7" w14:textId="628BDF97" w:rsidR="005836B7" w:rsidRPr="005836B7" w:rsidRDefault="005836B7" w:rsidP="005836B7">
    <w:pPr>
      <w:pStyle w:val="Kopfzeile"/>
      <w:tabs>
        <w:tab w:val="clear" w:pos="4536"/>
        <w:tab w:val="clear" w:pos="9072"/>
        <w:tab w:val="left" w:pos="851"/>
        <w:tab w:val="right" w:pos="9356"/>
      </w:tabs>
      <w:spacing w:line="280" w:lineRule="exact"/>
      <w:rPr>
        <w:rFonts w:ascii="Arial" w:hAnsi="Arial" w:cs="Arial"/>
      </w:rPr>
    </w:pPr>
    <w:r w:rsidRPr="005836B7">
      <w:rPr>
        <w:rFonts w:ascii="Arial" w:hAnsi="Arial" w:cs="Arial"/>
        <w:noProof/>
        <w:sz w:val="20"/>
        <w:lang w:val="de-DE"/>
      </w:rPr>
      <w:drawing>
        <wp:anchor distT="0" distB="0" distL="114300" distR="114300" simplePos="0" relativeHeight="251659264" behindDoc="0" locked="0" layoutInCell="1" allowOverlap="1" wp14:anchorId="0ADC7147" wp14:editId="13453EEE">
          <wp:simplePos x="0" y="0"/>
          <wp:positionH relativeFrom="page">
            <wp:posOffset>5724525</wp:posOffset>
          </wp:positionH>
          <wp:positionV relativeFrom="page">
            <wp:posOffset>360045</wp:posOffset>
          </wp:positionV>
          <wp:extent cx="1205865" cy="168910"/>
          <wp:effectExtent l="0" t="0" r="0" b="254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865" cy="168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36B7">
      <w:rPr>
        <w:rFonts w:ascii="Arial" w:hAnsi="Arial" w:cs="Arial"/>
      </w:rPr>
      <w:t>MEDIENMITTEILUNG</w:t>
    </w:r>
    <w:r w:rsidRPr="005836B7">
      <w:rPr>
        <w:rFonts w:ascii="Arial" w:hAnsi="Arial" w:cs="Arial"/>
      </w:rPr>
      <w:tab/>
    </w:r>
  </w:p>
  <w:p w14:paraId="75076A08" w14:textId="6FEC9250" w:rsidR="005836B7" w:rsidRDefault="005836B7">
    <w:pPr>
      <w:pStyle w:val="Kopfzeile"/>
    </w:pPr>
  </w:p>
  <w:p w14:paraId="61B5F774" w14:textId="77777777" w:rsidR="000A1154" w:rsidRDefault="000A115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3D6"/>
    <w:rsid w:val="00001297"/>
    <w:rsid w:val="00013653"/>
    <w:rsid w:val="00044EBC"/>
    <w:rsid w:val="00045999"/>
    <w:rsid w:val="000672B7"/>
    <w:rsid w:val="0007022A"/>
    <w:rsid w:val="00071766"/>
    <w:rsid w:val="000A1154"/>
    <w:rsid w:val="000A654A"/>
    <w:rsid w:val="001039A0"/>
    <w:rsid w:val="001477F3"/>
    <w:rsid w:val="00180A21"/>
    <w:rsid w:val="001D4F66"/>
    <w:rsid w:val="0021634F"/>
    <w:rsid w:val="0026010A"/>
    <w:rsid w:val="00270F3C"/>
    <w:rsid w:val="00301EBC"/>
    <w:rsid w:val="00324328"/>
    <w:rsid w:val="00432720"/>
    <w:rsid w:val="00451878"/>
    <w:rsid w:val="004A0489"/>
    <w:rsid w:val="004E41FF"/>
    <w:rsid w:val="004E6FD7"/>
    <w:rsid w:val="00546226"/>
    <w:rsid w:val="005523D6"/>
    <w:rsid w:val="005836B7"/>
    <w:rsid w:val="005846AF"/>
    <w:rsid w:val="005E1379"/>
    <w:rsid w:val="00713780"/>
    <w:rsid w:val="0072133A"/>
    <w:rsid w:val="00767D86"/>
    <w:rsid w:val="00796A3E"/>
    <w:rsid w:val="007A0ECC"/>
    <w:rsid w:val="007C6E7A"/>
    <w:rsid w:val="00805857"/>
    <w:rsid w:val="00833907"/>
    <w:rsid w:val="008339D8"/>
    <w:rsid w:val="008679D5"/>
    <w:rsid w:val="008814FE"/>
    <w:rsid w:val="008D16CA"/>
    <w:rsid w:val="00943DAA"/>
    <w:rsid w:val="00A07146"/>
    <w:rsid w:val="00A25EDC"/>
    <w:rsid w:val="00A65AB0"/>
    <w:rsid w:val="00AD4472"/>
    <w:rsid w:val="00AD5949"/>
    <w:rsid w:val="00B31443"/>
    <w:rsid w:val="00B34D79"/>
    <w:rsid w:val="00B5033D"/>
    <w:rsid w:val="00B76E80"/>
    <w:rsid w:val="00B8639C"/>
    <w:rsid w:val="00BD4A0C"/>
    <w:rsid w:val="00C5347A"/>
    <w:rsid w:val="00C57E86"/>
    <w:rsid w:val="00CC02E9"/>
    <w:rsid w:val="00CC03A1"/>
    <w:rsid w:val="00D055FF"/>
    <w:rsid w:val="00D60259"/>
    <w:rsid w:val="00DB23F2"/>
    <w:rsid w:val="00DE282C"/>
    <w:rsid w:val="00E666BA"/>
    <w:rsid w:val="00F63C32"/>
    <w:rsid w:val="00FA231C"/>
    <w:rsid w:val="00FC5894"/>
    <w:rsid w:val="00FF49C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D5B9993"/>
  <w15:chartTrackingRefBased/>
  <w15:docId w15:val="{DCEB29AF-BEBF-4D22-B5F5-76465E35E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7D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7D86"/>
  </w:style>
  <w:style w:type="paragraph" w:styleId="Fuzeile">
    <w:name w:val="footer"/>
    <w:basedOn w:val="Standard"/>
    <w:link w:val="FuzeileZchn"/>
    <w:uiPriority w:val="99"/>
    <w:unhideWhenUsed/>
    <w:rsid w:val="00767D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7D86"/>
  </w:style>
  <w:style w:type="character" w:styleId="Hyperlink">
    <w:name w:val="Hyperlink"/>
    <w:basedOn w:val="Absatz-Standardschriftart"/>
    <w:unhideWhenUsed/>
    <w:rsid w:val="00D055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media.geberit.com/de/downloads/Ref_LKHGraz1669717220757"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mailto:evelyn.sillipp@geberit.com"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805</Words>
  <Characters>5074</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Kilchör</dc:creator>
  <cp:keywords/>
  <dc:description/>
  <cp:lastModifiedBy>Evelyn Sillipp</cp:lastModifiedBy>
  <cp:revision>12</cp:revision>
  <cp:lastPrinted>2022-08-09T11:31:00Z</cp:lastPrinted>
  <dcterms:created xsi:type="dcterms:W3CDTF">2022-11-28T15:40:00Z</dcterms:created>
  <dcterms:modified xsi:type="dcterms:W3CDTF">2022-11-29T10:39:00Z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83d9081-ff0c-403e-9495-6ce7896734ce_Enabled">
    <vt:lpwstr>true</vt:lpwstr>
  </property>
  <property fmtid="{D5CDD505-2E9C-101B-9397-08002B2CF9AE}" pid="3" name="MSIP_Label_583d9081-ff0c-403e-9495-6ce7896734ce_SetDate">
    <vt:lpwstr>2022-05-23T07:16:07Z</vt:lpwstr>
  </property>
  <property fmtid="{D5CDD505-2E9C-101B-9397-08002B2CF9AE}" pid="4" name="MSIP_Label_583d9081-ff0c-403e-9495-6ce7896734ce_Method">
    <vt:lpwstr>Standard</vt:lpwstr>
  </property>
  <property fmtid="{D5CDD505-2E9C-101B-9397-08002B2CF9AE}" pid="5" name="MSIP_Label_583d9081-ff0c-403e-9495-6ce7896734ce_Name">
    <vt:lpwstr>583d9081-ff0c-403e-9495-6ce7896734ce</vt:lpwstr>
  </property>
  <property fmtid="{D5CDD505-2E9C-101B-9397-08002B2CF9AE}" pid="6" name="MSIP_Label_583d9081-ff0c-403e-9495-6ce7896734ce_SiteId">
    <vt:lpwstr>49c79685-7e11-437a-bb25-eba58fc041f5</vt:lpwstr>
  </property>
  <property fmtid="{D5CDD505-2E9C-101B-9397-08002B2CF9AE}" pid="7" name="MSIP_Label_583d9081-ff0c-403e-9495-6ce7896734ce_ActionId">
    <vt:lpwstr>4f92489c-d924-4c68-88d9-bf6517e09e1e</vt:lpwstr>
  </property>
  <property fmtid="{D5CDD505-2E9C-101B-9397-08002B2CF9AE}" pid="8" name="MSIP_Label_583d9081-ff0c-403e-9495-6ce7896734ce_ContentBits">
    <vt:lpwstr>0</vt:lpwstr>
  </property>
</Properties>
</file>