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32486D" w14:textId="131991AB" w:rsidR="00D75C38" w:rsidRPr="00D01B1A" w:rsidRDefault="004239A0" w:rsidP="00D75C38">
      <w:pPr>
        <w:pStyle w:val="KeinLeerraum"/>
        <w:rPr>
          <w:lang w:val="de-DE"/>
        </w:rPr>
      </w:pPr>
      <w:r w:rsidRPr="00D01B1A">
        <w:rPr>
          <w:lang w:val="de-DE"/>
        </w:rPr>
        <w:t>Individuelles Update fürs Bad</w:t>
      </w:r>
    </w:p>
    <w:p w14:paraId="14B0BCBE" w14:textId="058417BD" w:rsidR="00E303B9" w:rsidRPr="004239A0" w:rsidRDefault="004239A0" w:rsidP="00E303B9">
      <w:pPr>
        <w:pStyle w:val="berschrift1"/>
        <w:rPr>
          <w:lang w:val="de-DE"/>
        </w:rPr>
      </w:pPr>
      <w:r w:rsidRPr="004239A0">
        <w:rPr>
          <w:lang w:val="de-DE"/>
        </w:rPr>
        <w:t xml:space="preserve">Neue Farben, </w:t>
      </w:r>
      <w:r>
        <w:rPr>
          <w:lang w:val="de-DE"/>
        </w:rPr>
        <w:t>modernes</w:t>
      </w:r>
      <w:r w:rsidRPr="004239A0">
        <w:rPr>
          <w:lang w:val="de-DE"/>
        </w:rPr>
        <w:t xml:space="preserve"> Design</w:t>
      </w:r>
      <w:r w:rsidR="0012128E">
        <w:rPr>
          <w:lang w:val="de-DE"/>
        </w:rPr>
        <w:t>, zusätzlicher</w:t>
      </w:r>
      <w:r>
        <w:rPr>
          <w:lang w:val="de-DE"/>
        </w:rPr>
        <w:t xml:space="preserve"> Komfort</w:t>
      </w:r>
      <w:r w:rsidRPr="004239A0">
        <w:rPr>
          <w:lang w:val="de-DE"/>
        </w:rPr>
        <w:t xml:space="preserve"> </w:t>
      </w:r>
    </w:p>
    <w:p w14:paraId="075AFA2A" w14:textId="1FD8D5C4" w:rsidR="00B4524F" w:rsidRPr="00C83266" w:rsidRDefault="00B4524F" w:rsidP="00E767C3">
      <w:pPr>
        <w:pStyle w:val="Kopfzeile"/>
        <w:rPr>
          <w:rStyle w:val="Hervorhebung"/>
          <w:sz w:val="20"/>
          <w:szCs w:val="20"/>
          <w:lang w:val="de-DE"/>
        </w:rPr>
      </w:pPr>
      <w:r w:rsidRPr="30D19CA1">
        <w:rPr>
          <w:rStyle w:val="Hervorhebung"/>
          <w:sz w:val="20"/>
          <w:szCs w:val="20"/>
          <w:lang w:val="de-DE"/>
        </w:rPr>
        <w:t>Geberit</w:t>
      </w:r>
      <w:r w:rsidR="00082804">
        <w:rPr>
          <w:rStyle w:val="Hervorhebung"/>
          <w:sz w:val="20"/>
          <w:szCs w:val="20"/>
          <w:lang w:val="de-DE"/>
        </w:rPr>
        <w:t xml:space="preserve"> Österreich, Pottenbrunn, Mä</w:t>
      </w:r>
      <w:r w:rsidR="442E9C12" w:rsidRPr="30D19CA1">
        <w:rPr>
          <w:rStyle w:val="Hervorhebung"/>
          <w:sz w:val="20"/>
          <w:szCs w:val="20"/>
          <w:lang w:val="de-DE"/>
        </w:rPr>
        <w:t xml:space="preserve">rz </w:t>
      </w:r>
      <w:r w:rsidR="004239A0" w:rsidRPr="30D19CA1">
        <w:rPr>
          <w:rStyle w:val="Hervorhebung"/>
          <w:sz w:val="20"/>
          <w:szCs w:val="20"/>
          <w:lang w:val="de-DE"/>
        </w:rPr>
        <w:t>2021</w:t>
      </w:r>
    </w:p>
    <w:p w14:paraId="0D8F0041" w14:textId="0E6D8F65" w:rsidR="0071522A" w:rsidRDefault="00277032" w:rsidP="660DA6E7">
      <w:pPr>
        <w:rPr>
          <w:b/>
          <w:bCs/>
          <w:sz w:val="20"/>
          <w:szCs w:val="20"/>
          <w:lang w:val="de-DE"/>
        </w:rPr>
      </w:pPr>
      <w:r>
        <w:rPr>
          <w:noProof/>
          <w:lang w:eastAsia="de-DE"/>
        </w:rPr>
        <w:drawing>
          <wp:anchor distT="0" distB="0" distL="114300" distR="114300" simplePos="0" relativeHeight="251675648" behindDoc="0" locked="0" layoutInCell="1" allowOverlap="1" wp14:anchorId="5BB415B9" wp14:editId="7F5AC411">
            <wp:simplePos x="0" y="0"/>
            <wp:positionH relativeFrom="column">
              <wp:posOffset>519</wp:posOffset>
            </wp:positionH>
            <wp:positionV relativeFrom="paragraph">
              <wp:posOffset>1733318</wp:posOffset>
            </wp:positionV>
            <wp:extent cx="5375563" cy="5645435"/>
            <wp:effectExtent l="0" t="0" r="0" b="0"/>
            <wp:wrapTopAndBottom/>
            <wp:docPr id="8" name="Grafik 8" descr="Ein Bild, das Wand, drinnen, Boden,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Wand, drinnen, Boden, Raum enthält.&#10;&#10;Automatisch generierte Beschreibung"/>
                    <pic:cNvPicPr/>
                  </pic:nvPicPr>
                  <pic:blipFill>
                    <a:blip r:embed="rId11"/>
                    <a:stretch>
                      <a:fillRect/>
                    </a:stretch>
                  </pic:blipFill>
                  <pic:spPr>
                    <a:xfrm>
                      <a:off x="0" y="0"/>
                      <a:ext cx="5376869" cy="5646807"/>
                    </a:xfrm>
                    <a:prstGeom prst="rect">
                      <a:avLst/>
                    </a:prstGeom>
                  </pic:spPr>
                </pic:pic>
              </a:graphicData>
            </a:graphic>
            <wp14:sizeRelH relativeFrom="page">
              <wp14:pctWidth>0</wp14:pctWidth>
            </wp14:sizeRelH>
            <wp14:sizeRelV relativeFrom="page">
              <wp14:pctHeight>0</wp14:pctHeight>
            </wp14:sizeRelV>
          </wp:anchor>
        </w:drawing>
      </w:r>
      <w:r w:rsidR="00422927" w:rsidRPr="660DA6E7">
        <w:rPr>
          <w:b/>
          <w:bCs/>
          <w:sz w:val="20"/>
          <w:szCs w:val="20"/>
          <w:lang w:val="de-DE"/>
        </w:rPr>
        <w:t>Ohne großen Aufwand einen neuen Touch zaubern</w:t>
      </w:r>
      <w:r w:rsidR="00E85BE9" w:rsidRPr="660DA6E7">
        <w:rPr>
          <w:b/>
          <w:bCs/>
          <w:sz w:val="20"/>
          <w:szCs w:val="20"/>
          <w:lang w:val="de-DE"/>
        </w:rPr>
        <w:t>: Das wünsche</w:t>
      </w:r>
      <w:r w:rsidR="0012128E" w:rsidRPr="660DA6E7">
        <w:rPr>
          <w:b/>
          <w:bCs/>
          <w:sz w:val="20"/>
          <w:szCs w:val="20"/>
          <w:lang w:val="de-DE"/>
        </w:rPr>
        <w:t>n</w:t>
      </w:r>
      <w:r w:rsidR="00E85BE9" w:rsidRPr="660DA6E7">
        <w:rPr>
          <w:b/>
          <w:bCs/>
          <w:sz w:val="20"/>
          <w:szCs w:val="20"/>
          <w:lang w:val="de-DE"/>
        </w:rPr>
        <w:t xml:space="preserve"> sich viele auch für ihr Bad oder WC. </w:t>
      </w:r>
      <w:r w:rsidR="00D01B1A" w:rsidRPr="660DA6E7">
        <w:rPr>
          <w:b/>
          <w:bCs/>
          <w:sz w:val="20"/>
          <w:szCs w:val="20"/>
          <w:lang w:val="de-DE"/>
        </w:rPr>
        <w:t xml:space="preserve">Der Hersteller von Sanitärprodukten </w:t>
      </w:r>
      <w:r w:rsidR="00E85BE9" w:rsidRPr="660DA6E7">
        <w:rPr>
          <w:b/>
          <w:bCs/>
          <w:sz w:val="20"/>
          <w:szCs w:val="20"/>
          <w:lang w:val="de-DE"/>
        </w:rPr>
        <w:t xml:space="preserve">Geberit bietet </w:t>
      </w:r>
      <w:r w:rsidR="00D01B1A" w:rsidRPr="660DA6E7">
        <w:rPr>
          <w:b/>
          <w:bCs/>
          <w:sz w:val="20"/>
          <w:szCs w:val="20"/>
          <w:lang w:val="de-DE"/>
        </w:rPr>
        <w:t>Bauherren und Renovie</w:t>
      </w:r>
      <w:r w:rsidR="001D47C2">
        <w:rPr>
          <w:b/>
          <w:bCs/>
          <w:sz w:val="20"/>
          <w:szCs w:val="20"/>
          <w:lang w:val="de-DE"/>
        </w:rPr>
        <w:t xml:space="preserve">renden </w:t>
      </w:r>
      <w:r w:rsidR="0012128E" w:rsidRPr="660DA6E7">
        <w:rPr>
          <w:b/>
          <w:bCs/>
          <w:sz w:val="20"/>
          <w:szCs w:val="20"/>
          <w:lang w:val="de-DE"/>
        </w:rPr>
        <w:t>dafür jetzt noch mehr individuelle Gestaltungsoptionen. Das Sanitärmodul Monolith, das g</w:t>
      </w:r>
      <w:r w:rsidR="00082804">
        <w:rPr>
          <w:b/>
          <w:bCs/>
          <w:sz w:val="20"/>
          <w:szCs w:val="20"/>
          <w:lang w:val="de-DE"/>
        </w:rPr>
        <w:t>e</w:t>
      </w:r>
      <w:r w:rsidR="0012128E" w:rsidRPr="660DA6E7">
        <w:rPr>
          <w:b/>
          <w:bCs/>
          <w:sz w:val="20"/>
          <w:szCs w:val="20"/>
          <w:lang w:val="de-DE"/>
        </w:rPr>
        <w:t xml:space="preserve">radlinig und modern die gesamte Spültechnik vor der Wand unterbringt, sowie zahlreiche Betätigungsplatten gibt es </w:t>
      </w:r>
      <w:r w:rsidR="4341B1D8" w:rsidRPr="660DA6E7">
        <w:rPr>
          <w:b/>
          <w:bCs/>
          <w:sz w:val="20"/>
          <w:szCs w:val="20"/>
          <w:lang w:val="de-DE"/>
        </w:rPr>
        <w:t xml:space="preserve">demnächst </w:t>
      </w:r>
      <w:r w:rsidR="0012128E" w:rsidRPr="660DA6E7">
        <w:rPr>
          <w:b/>
          <w:bCs/>
          <w:sz w:val="20"/>
          <w:szCs w:val="20"/>
          <w:lang w:val="de-DE"/>
        </w:rPr>
        <w:t xml:space="preserve">in weiteren Farben </w:t>
      </w:r>
      <w:r w:rsidR="00D01B1A" w:rsidRPr="660DA6E7">
        <w:rPr>
          <w:b/>
          <w:bCs/>
          <w:sz w:val="20"/>
          <w:szCs w:val="20"/>
          <w:lang w:val="de-DE"/>
        </w:rPr>
        <w:t xml:space="preserve">und </w:t>
      </w:r>
      <w:r w:rsidR="007A7704">
        <w:rPr>
          <w:b/>
          <w:bCs/>
          <w:sz w:val="20"/>
          <w:szCs w:val="20"/>
          <w:lang w:val="de-DE"/>
        </w:rPr>
        <w:t>Frontverkleidungen</w:t>
      </w:r>
      <w:r w:rsidR="0012128E" w:rsidRPr="002768AC">
        <w:rPr>
          <w:b/>
          <w:bCs/>
          <w:sz w:val="20"/>
          <w:szCs w:val="20"/>
          <w:lang w:val="de-DE"/>
        </w:rPr>
        <w:t>.</w:t>
      </w:r>
      <w:r w:rsidR="00422927" w:rsidRPr="660DA6E7">
        <w:rPr>
          <w:b/>
          <w:bCs/>
          <w:sz w:val="20"/>
          <w:szCs w:val="20"/>
          <w:lang w:val="de-DE"/>
        </w:rPr>
        <w:t xml:space="preserve"> </w:t>
      </w:r>
      <w:r w:rsidR="00862748" w:rsidRPr="660DA6E7">
        <w:rPr>
          <w:b/>
          <w:bCs/>
          <w:sz w:val="20"/>
          <w:szCs w:val="20"/>
          <w:lang w:val="de-DE"/>
        </w:rPr>
        <w:t>Die</w:t>
      </w:r>
      <w:r w:rsidR="002768AC">
        <w:rPr>
          <w:b/>
          <w:bCs/>
          <w:sz w:val="20"/>
          <w:szCs w:val="20"/>
          <w:lang w:val="de-DE"/>
        </w:rPr>
        <w:t xml:space="preserve"> Ergänzungen bei</w:t>
      </w:r>
      <w:r w:rsidR="00862748" w:rsidRPr="660DA6E7">
        <w:rPr>
          <w:b/>
          <w:bCs/>
          <w:sz w:val="20"/>
          <w:szCs w:val="20"/>
          <w:lang w:val="de-DE"/>
        </w:rPr>
        <w:t xml:space="preserve"> Monolith sind</w:t>
      </w:r>
      <w:r w:rsidR="00422927" w:rsidRPr="660DA6E7">
        <w:rPr>
          <w:b/>
          <w:bCs/>
          <w:sz w:val="20"/>
          <w:szCs w:val="20"/>
          <w:lang w:val="de-DE"/>
        </w:rPr>
        <w:t xml:space="preserve"> ab</w:t>
      </w:r>
      <w:r w:rsidR="002768AC">
        <w:rPr>
          <w:b/>
          <w:bCs/>
          <w:sz w:val="20"/>
          <w:szCs w:val="20"/>
          <w:lang w:val="de-DE"/>
        </w:rPr>
        <w:t xml:space="preserve"> </w:t>
      </w:r>
      <w:r w:rsidR="00422927" w:rsidRPr="660DA6E7">
        <w:rPr>
          <w:b/>
          <w:bCs/>
          <w:sz w:val="20"/>
          <w:szCs w:val="20"/>
          <w:lang w:val="de-DE"/>
        </w:rPr>
        <w:t>April 2021</w:t>
      </w:r>
      <w:r w:rsidR="002768AC">
        <w:rPr>
          <w:b/>
          <w:bCs/>
          <w:sz w:val="20"/>
          <w:szCs w:val="20"/>
          <w:lang w:val="de-DE"/>
        </w:rPr>
        <w:t xml:space="preserve">, die neuen </w:t>
      </w:r>
      <w:r w:rsidR="00862748" w:rsidRPr="660DA6E7">
        <w:rPr>
          <w:b/>
          <w:bCs/>
          <w:sz w:val="20"/>
          <w:szCs w:val="20"/>
          <w:lang w:val="de-DE"/>
        </w:rPr>
        <w:t xml:space="preserve">Betätigungsplatten ab </w:t>
      </w:r>
      <w:r w:rsidR="6CF51518" w:rsidRPr="660DA6E7">
        <w:rPr>
          <w:b/>
          <w:bCs/>
          <w:sz w:val="20"/>
          <w:szCs w:val="20"/>
          <w:lang w:val="de-DE"/>
        </w:rPr>
        <w:t>Juni</w:t>
      </w:r>
      <w:r w:rsidR="317120C7" w:rsidRPr="660DA6E7">
        <w:rPr>
          <w:b/>
          <w:bCs/>
          <w:sz w:val="20"/>
          <w:szCs w:val="20"/>
          <w:lang w:val="de-DE"/>
        </w:rPr>
        <w:t xml:space="preserve"> </w:t>
      </w:r>
      <w:r w:rsidR="00862748" w:rsidRPr="660DA6E7">
        <w:rPr>
          <w:b/>
          <w:bCs/>
          <w:sz w:val="20"/>
          <w:szCs w:val="20"/>
          <w:lang w:val="de-DE"/>
        </w:rPr>
        <w:t>2021</w:t>
      </w:r>
      <w:r w:rsidR="00422927" w:rsidRPr="660DA6E7">
        <w:rPr>
          <w:b/>
          <w:bCs/>
          <w:sz w:val="20"/>
          <w:szCs w:val="20"/>
          <w:lang w:val="de-DE"/>
        </w:rPr>
        <w:t xml:space="preserve"> verfügbar.</w:t>
      </w:r>
      <w:r w:rsidR="5E910D1F" w:rsidRPr="660DA6E7">
        <w:rPr>
          <w:b/>
          <w:bCs/>
          <w:sz w:val="20"/>
          <w:szCs w:val="20"/>
          <w:lang w:val="de-DE"/>
        </w:rPr>
        <w:t xml:space="preserve"> Wer Wert auf zusätzlichen Komfort legt, wählt Ausführungen mit weiteren cleveren Funktionen – beispielsweise mit automatischer Geruchsabsaugung und nächtlichem Orientierungslicht.</w:t>
      </w:r>
    </w:p>
    <w:p w14:paraId="7E719B90" w14:textId="3C6E8117" w:rsidR="00A75FF7" w:rsidRPr="00302B46" w:rsidRDefault="004239A0" w:rsidP="007A38BB">
      <w:pPr>
        <w:rPr>
          <w:sz w:val="20"/>
          <w:szCs w:val="20"/>
          <w:lang w:val="de-DE"/>
        </w:rPr>
      </w:pPr>
      <w:r w:rsidRPr="660DA6E7">
        <w:rPr>
          <w:sz w:val="20"/>
          <w:szCs w:val="20"/>
          <w:lang w:val="de-DE"/>
        </w:rPr>
        <w:lastRenderedPageBreak/>
        <w:t xml:space="preserve">Ein kritischer Rundblick im eigenen Bad oder </w:t>
      </w:r>
      <w:r w:rsidR="5DEBBA84" w:rsidRPr="660DA6E7">
        <w:rPr>
          <w:sz w:val="20"/>
          <w:szCs w:val="20"/>
          <w:lang w:val="de-DE"/>
        </w:rPr>
        <w:t>WC</w:t>
      </w:r>
      <w:r w:rsidRPr="660DA6E7">
        <w:rPr>
          <w:sz w:val="20"/>
          <w:szCs w:val="20"/>
          <w:lang w:val="de-DE"/>
        </w:rPr>
        <w:t xml:space="preserve"> zeigt oft: Die Toilettenanlage ist in die Jahre gekommen und </w:t>
      </w:r>
      <w:r w:rsidR="00D710E9" w:rsidRPr="660DA6E7">
        <w:rPr>
          <w:sz w:val="20"/>
          <w:szCs w:val="20"/>
          <w:lang w:val="de-DE"/>
        </w:rPr>
        <w:t xml:space="preserve">entspricht </w:t>
      </w:r>
      <w:r w:rsidR="00F64C72" w:rsidRPr="660DA6E7">
        <w:rPr>
          <w:sz w:val="20"/>
          <w:szCs w:val="20"/>
          <w:lang w:val="de-DE"/>
        </w:rPr>
        <w:t xml:space="preserve">nicht mehr den </w:t>
      </w:r>
      <w:r w:rsidR="00D710E9" w:rsidRPr="660DA6E7">
        <w:rPr>
          <w:sz w:val="20"/>
          <w:szCs w:val="20"/>
          <w:lang w:val="de-DE"/>
        </w:rPr>
        <w:t>heutigen Ansprüchen an Design und Komfort</w:t>
      </w:r>
      <w:r w:rsidR="00DB5F7B" w:rsidRPr="660DA6E7">
        <w:rPr>
          <w:sz w:val="20"/>
          <w:szCs w:val="20"/>
          <w:lang w:val="de-DE"/>
        </w:rPr>
        <w:t>. Eine Modernisierung ist an der Zeit.</w:t>
      </w:r>
      <w:r w:rsidR="00422927" w:rsidRPr="660DA6E7">
        <w:rPr>
          <w:sz w:val="20"/>
          <w:szCs w:val="20"/>
          <w:lang w:val="de-DE"/>
        </w:rPr>
        <w:t xml:space="preserve"> </w:t>
      </w:r>
      <w:r w:rsidR="00DB5F7B" w:rsidRPr="660DA6E7">
        <w:rPr>
          <w:sz w:val="20"/>
          <w:szCs w:val="20"/>
          <w:lang w:val="de-DE"/>
        </w:rPr>
        <w:t>Geberit, europäische</w:t>
      </w:r>
      <w:r w:rsidR="00B92D50">
        <w:rPr>
          <w:sz w:val="20"/>
          <w:szCs w:val="20"/>
          <w:lang w:val="de-DE"/>
        </w:rPr>
        <w:t>r</w:t>
      </w:r>
      <w:r w:rsidR="00DB5F7B" w:rsidRPr="660DA6E7">
        <w:rPr>
          <w:sz w:val="20"/>
          <w:szCs w:val="20"/>
          <w:lang w:val="de-DE"/>
        </w:rPr>
        <w:t xml:space="preserve"> Marktführer für Sanitärprodukte, bietet </w:t>
      </w:r>
      <w:r w:rsidR="00422927" w:rsidRPr="660DA6E7">
        <w:rPr>
          <w:sz w:val="20"/>
          <w:szCs w:val="20"/>
          <w:lang w:val="de-DE"/>
        </w:rPr>
        <w:t xml:space="preserve">funktionale und stilvolle Lösungen, die sich sowohl </w:t>
      </w:r>
      <w:r w:rsidR="0079067D" w:rsidRPr="660DA6E7">
        <w:rPr>
          <w:sz w:val="20"/>
          <w:szCs w:val="20"/>
          <w:lang w:val="de-DE"/>
        </w:rPr>
        <w:t>für</w:t>
      </w:r>
      <w:r w:rsidR="00422927" w:rsidRPr="660DA6E7">
        <w:rPr>
          <w:sz w:val="20"/>
          <w:szCs w:val="20"/>
          <w:lang w:val="de-DE"/>
        </w:rPr>
        <w:t xml:space="preserve"> neue Bäder, bei </w:t>
      </w:r>
      <w:r w:rsidR="0079067D" w:rsidRPr="660DA6E7">
        <w:rPr>
          <w:sz w:val="20"/>
          <w:szCs w:val="20"/>
          <w:lang w:val="de-DE"/>
        </w:rPr>
        <w:t>Renov</w:t>
      </w:r>
      <w:r w:rsidR="00422927" w:rsidRPr="660DA6E7">
        <w:rPr>
          <w:sz w:val="20"/>
          <w:szCs w:val="20"/>
          <w:lang w:val="de-DE"/>
        </w:rPr>
        <w:t xml:space="preserve">ierungsprojekten </w:t>
      </w:r>
      <w:r w:rsidR="00B92D50">
        <w:rPr>
          <w:sz w:val="20"/>
          <w:szCs w:val="20"/>
          <w:lang w:val="de-DE"/>
        </w:rPr>
        <w:t xml:space="preserve">als </w:t>
      </w:r>
      <w:r w:rsidR="0079067D" w:rsidRPr="660DA6E7">
        <w:rPr>
          <w:sz w:val="20"/>
          <w:szCs w:val="20"/>
          <w:lang w:val="de-DE"/>
        </w:rPr>
        <w:t>auch für kleine Updates im Bad eignen.</w:t>
      </w:r>
      <w:r w:rsidR="007A38BB">
        <w:rPr>
          <w:sz w:val="20"/>
          <w:szCs w:val="20"/>
          <w:lang w:val="de-DE"/>
        </w:rPr>
        <w:br/>
      </w:r>
      <w:r w:rsidR="007A38BB">
        <w:rPr>
          <w:sz w:val="20"/>
          <w:szCs w:val="20"/>
          <w:lang w:val="de-DE"/>
        </w:rPr>
        <w:br/>
      </w:r>
      <w:r w:rsidR="0079067D" w:rsidRPr="660DA6E7">
        <w:rPr>
          <w:b/>
          <w:bCs/>
          <w:sz w:val="20"/>
          <w:szCs w:val="20"/>
          <w:lang w:val="de-DE"/>
        </w:rPr>
        <w:t xml:space="preserve">Geberit Monolith: </w:t>
      </w:r>
      <w:r w:rsidR="659D744D" w:rsidRPr="660DA6E7">
        <w:rPr>
          <w:b/>
          <w:bCs/>
          <w:sz w:val="20"/>
          <w:szCs w:val="20"/>
          <w:lang w:val="de-DE"/>
        </w:rPr>
        <w:t xml:space="preserve">neue </w:t>
      </w:r>
      <w:r w:rsidR="5C8EE166" w:rsidRPr="660DA6E7">
        <w:rPr>
          <w:b/>
          <w:bCs/>
          <w:sz w:val="20"/>
          <w:szCs w:val="20"/>
          <w:lang w:val="de-DE"/>
        </w:rPr>
        <w:t>Möglichkeiten bei der Badgestaltung</w:t>
      </w:r>
      <w:r w:rsidR="007A38BB">
        <w:rPr>
          <w:lang w:val="de-DE"/>
        </w:rPr>
        <w:br/>
      </w:r>
      <w:r w:rsidR="0079067D" w:rsidRPr="660DA6E7">
        <w:rPr>
          <w:sz w:val="20"/>
          <w:szCs w:val="20"/>
          <w:lang w:val="de-DE"/>
        </w:rPr>
        <w:t xml:space="preserve">Das Sanitärmodul Geberit Monolith </w:t>
      </w:r>
      <w:r w:rsidR="00130BA2">
        <w:rPr>
          <w:sz w:val="20"/>
          <w:szCs w:val="20"/>
          <w:lang w:val="de-DE"/>
        </w:rPr>
        <w:t xml:space="preserve">ist ideal </w:t>
      </w:r>
      <w:r w:rsidR="00E8615E" w:rsidRPr="00EE4FC4">
        <w:rPr>
          <w:sz w:val="20"/>
          <w:szCs w:val="20"/>
          <w:lang w:val="de-DE"/>
        </w:rPr>
        <w:t xml:space="preserve">für </w:t>
      </w:r>
      <w:r w:rsidR="00E8615E" w:rsidRPr="007C1DE4">
        <w:rPr>
          <w:sz w:val="20"/>
          <w:szCs w:val="20"/>
          <w:lang w:val="de-DE"/>
        </w:rPr>
        <w:t>Neubau</w:t>
      </w:r>
      <w:r w:rsidR="007C1DE4">
        <w:rPr>
          <w:sz w:val="20"/>
          <w:szCs w:val="20"/>
          <w:lang w:val="de-DE"/>
        </w:rPr>
        <w:t xml:space="preserve"> oder </w:t>
      </w:r>
      <w:r w:rsidR="00E8615E" w:rsidRPr="007C1DE4">
        <w:rPr>
          <w:sz w:val="20"/>
          <w:szCs w:val="20"/>
          <w:lang w:val="de-DE"/>
        </w:rPr>
        <w:t xml:space="preserve">Renovierung </w:t>
      </w:r>
      <w:r w:rsidR="00E8615E" w:rsidRPr="00EE4FC4">
        <w:rPr>
          <w:sz w:val="20"/>
          <w:szCs w:val="20"/>
          <w:lang w:val="de-DE"/>
        </w:rPr>
        <w:t xml:space="preserve">und </w:t>
      </w:r>
      <w:r w:rsidR="007C1DE4" w:rsidRPr="00EE4FC4">
        <w:rPr>
          <w:sz w:val="20"/>
          <w:szCs w:val="20"/>
          <w:lang w:val="de-DE"/>
        </w:rPr>
        <w:t xml:space="preserve">insbesondere </w:t>
      </w:r>
      <w:r w:rsidR="00E8615E" w:rsidRPr="00EE4FC4">
        <w:rPr>
          <w:sz w:val="20"/>
          <w:szCs w:val="20"/>
          <w:lang w:val="de-DE"/>
        </w:rPr>
        <w:t>auch für kleine Bäder</w:t>
      </w:r>
      <w:r w:rsidR="007C1DE4" w:rsidRPr="00EE4FC4">
        <w:rPr>
          <w:sz w:val="20"/>
          <w:szCs w:val="20"/>
          <w:lang w:val="de-DE"/>
        </w:rPr>
        <w:t xml:space="preserve"> und </w:t>
      </w:r>
      <w:r w:rsidR="00E8615E" w:rsidRPr="00EE4FC4">
        <w:rPr>
          <w:sz w:val="20"/>
          <w:szCs w:val="20"/>
          <w:lang w:val="de-DE"/>
        </w:rPr>
        <w:t>Gästetoiletten</w:t>
      </w:r>
      <w:r w:rsidR="007C1DE4" w:rsidRPr="00EE4FC4">
        <w:rPr>
          <w:sz w:val="20"/>
          <w:szCs w:val="20"/>
          <w:lang w:val="de-DE"/>
        </w:rPr>
        <w:t xml:space="preserve"> geeignet</w:t>
      </w:r>
      <w:r w:rsidR="00DB5F7B" w:rsidRPr="660DA6E7">
        <w:rPr>
          <w:sz w:val="20"/>
          <w:szCs w:val="20"/>
          <w:lang w:val="de-DE"/>
        </w:rPr>
        <w:t>.</w:t>
      </w:r>
      <w:r w:rsidR="0079067D" w:rsidRPr="660DA6E7">
        <w:rPr>
          <w:sz w:val="20"/>
          <w:szCs w:val="20"/>
          <w:lang w:val="de-DE"/>
        </w:rPr>
        <w:t xml:space="preserve"> </w:t>
      </w:r>
      <w:r w:rsidR="007A7704">
        <w:rPr>
          <w:sz w:val="20"/>
          <w:szCs w:val="20"/>
          <w:lang w:val="de-DE"/>
        </w:rPr>
        <w:t>D</w:t>
      </w:r>
      <w:r w:rsidR="00DB5F7B" w:rsidRPr="660DA6E7">
        <w:rPr>
          <w:sz w:val="20"/>
          <w:szCs w:val="20"/>
          <w:lang w:val="de-DE"/>
        </w:rPr>
        <w:t>ie komplette Spülfunktionalität verbirgt sich</w:t>
      </w:r>
      <w:r w:rsidR="00B92D50">
        <w:rPr>
          <w:sz w:val="20"/>
          <w:szCs w:val="20"/>
          <w:lang w:val="de-DE"/>
        </w:rPr>
        <w:t xml:space="preserve"> in</w:t>
      </w:r>
      <w:r w:rsidR="00DB5F7B" w:rsidRPr="660DA6E7">
        <w:rPr>
          <w:sz w:val="20"/>
          <w:szCs w:val="20"/>
          <w:lang w:val="de-DE"/>
        </w:rPr>
        <w:t xml:space="preserve"> einem nur rund zehn Zentimeter tiefen, </w:t>
      </w:r>
      <w:r w:rsidR="00CE1916">
        <w:rPr>
          <w:sz w:val="20"/>
          <w:szCs w:val="20"/>
          <w:lang w:val="de-DE"/>
        </w:rPr>
        <w:t xml:space="preserve">rund </w:t>
      </w:r>
      <w:r w:rsidR="00DB5F7B" w:rsidRPr="660DA6E7">
        <w:rPr>
          <w:sz w:val="20"/>
          <w:szCs w:val="20"/>
          <w:lang w:val="de-DE"/>
        </w:rPr>
        <w:t xml:space="preserve">50 Zentimeter breiten und wahlweise 101 oder 114 Zentimeter hohen gradlinigen Gehäuse. </w:t>
      </w:r>
      <w:r w:rsidR="00942072" w:rsidRPr="660DA6E7">
        <w:rPr>
          <w:sz w:val="20"/>
          <w:szCs w:val="20"/>
          <w:lang w:val="de-DE"/>
        </w:rPr>
        <w:t>Dadurch ergibt sich eine glatte, ungestörte</w:t>
      </w:r>
      <w:r w:rsidR="000027AC" w:rsidRPr="660DA6E7">
        <w:rPr>
          <w:sz w:val="20"/>
          <w:szCs w:val="20"/>
          <w:lang w:val="de-DE"/>
        </w:rPr>
        <w:t xml:space="preserve"> </w:t>
      </w:r>
      <w:r w:rsidR="00942072" w:rsidRPr="660DA6E7">
        <w:rPr>
          <w:sz w:val="20"/>
          <w:szCs w:val="20"/>
          <w:lang w:val="de-DE"/>
        </w:rPr>
        <w:t xml:space="preserve">Front, die das </w:t>
      </w:r>
      <w:r w:rsidR="000027AC" w:rsidRPr="660DA6E7">
        <w:rPr>
          <w:sz w:val="20"/>
          <w:szCs w:val="20"/>
          <w:lang w:val="de-DE"/>
        </w:rPr>
        <w:t>davor wandhängend oder bodenstehend angebrachte WC in Szene</w:t>
      </w:r>
      <w:r w:rsidR="00942072" w:rsidRPr="660DA6E7">
        <w:rPr>
          <w:sz w:val="20"/>
          <w:szCs w:val="20"/>
          <w:lang w:val="de-DE"/>
        </w:rPr>
        <w:t xml:space="preserve"> setzt</w:t>
      </w:r>
      <w:r w:rsidR="000027AC" w:rsidRPr="660DA6E7">
        <w:rPr>
          <w:sz w:val="20"/>
          <w:szCs w:val="20"/>
          <w:lang w:val="de-DE"/>
        </w:rPr>
        <w:t>. Kombinieren lässt sich Geberit Monolith mit handelsüblichen Sanitärkeramik</w:t>
      </w:r>
      <w:r w:rsidR="007A7704">
        <w:rPr>
          <w:sz w:val="20"/>
          <w:szCs w:val="20"/>
          <w:lang w:val="de-DE"/>
        </w:rPr>
        <w:t>en</w:t>
      </w:r>
      <w:r w:rsidR="000027AC" w:rsidRPr="660DA6E7">
        <w:rPr>
          <w:sz w:val="20"/>
          <w:szCs w:val="20"/>
          <w:lang w:val="de-DE"/>
        </w:rPr>
        <w:t xml:space="preserve"> – unter anderem mit den modernen Geberit Dusch</w:t>
      </w:r>
      <w:r w:rsidR="0079067D" w:rsidRPr="660DA6E7">
        <w:rPr>
          <w:sz w:val="20"/>
          <w:szCs w:val="20"/>
          <w:lang w:val="de-DE"/>
        </w:rPr>
        <w:t>-</w:t>
      </w:r>
      <w:r w:rsidR="000027AC" w:rsidRPr="660DA6E7">
        <w:rPr>
          <w:sz w:val="20"/>
          <w:szCs w:val="20"/>
          <w:lang w:val="de-DE"/>
        </w:rPr>
        <w:t xml:space="preserve">WCs aus der </w:t>
      </w:r>
      <w:proofErr w:type="spellStart"/>
      <w:r w:rsidR="000027AC" w:rsidRPr="660DA6E7">
        <w:rPr>
          <w:sz w:val="20"/>
          <w:szCs w:val="20"/>
          <w:lang w:val="de-DE"/>
        </w:rPr>
        <w:t>AquaClean</w:t>
      </w:r>
      <w:proofErr w:type="spellEnd"/>
      <w:r w:rsidR="000027AC" w:rsidRPr="660DA6E7">
        <w:rPr>
          <w:sz w:val="20"/>
          <w:szCs w:val="20"/>
          <w:lang w:val="de-DE"/>
        </w:rPr>
        <w:t xml:space="preserve"> Serie.</w:t>
      </w:r>
      <w:r w:rsidR="6ACBCEAB" w:rsidRPr="660DA6E7">
        <w:rPr>
          <w:sz w:val="20"/>
          <w:szCs w:val="20"/>
          <w:lang w:val="de-DE"/>
        </w:rPr>
        <w:t xml:space="preserve"> </w:t>
      </w:r>
      <w:r w:rsidR="0091047C" w:rsidRPr="007A38BB">
        <w:rPr>
          <w:sz w:val="20"/>
          <w:szCs w:val="20"/>
          <w:lang w:val="de-DE"/>
        </w:rPr>
        <w:br/>
      </w:r>
      <w:r w:rsidR="0091047C" w:rsidRPr="003E5AAF">
        <w:rPr>
          <w:lang w:val="de-DE"/>
        </w:rPr>
        <w:br/>
      </w:r>
      <w:r w:rsidR="0091047C" w:rsidRPr="660DA6E7">
        <w:rPr>
          <w:b/>
          <w:bCs/>
          <w:sz w:val="20"/>
          <w:szCs w:val="20"/>
          <w:lang w:val="de-DE"/>
        </w:rPr>
        <w:t>Monolith in neuen Farben</w:t>
      </w:r>
      <w:r w:rsidR="0091047C" w:rsidRPr="003E5AAF">
        <w:rPr>
          <w:lang w:val="de-DE"/>
        </w:rPr>
        <w:br/>
      </w:r>
      <w:r w:rsidR="000027AC" w:rsidRPr="660DA6E7">
        <w:rPr>
          <w:sz w:val="20"/>
          <w:szCs w:val="20"/>
          <w:lang w:val="de-DE"/>
        </w:rPr>
        <w:t>Ab April 2021 wird</w:t>
      </w:r>
      <w:r w:rsidR="00B92D50">
        <w:rPr>
          <w:sz w:val="20"/>
          <w:szCs w:val="20"/>
          <w:lang w:val="de-DE"/>
        </w:rPr>
        <w:t xml:space="preserve"> das</w:t>
      </w:r>
      <w:r w:rsidR="000027AC" w:rsidRPr="660DA6E7">
        <w:rPr>
          <w:sz w:val="20"/>
          <w:szCs w:val="20"/>
          <w:lang w:val="de-DE"/>
        </w:rPr>
        <w:t xml:space="preserve"> </w:t>
      </w:r>
      <w:r w:rsidR="000027AC" w:rsidRPr="00302B46">
        <w:rPr>
          <w:sz w:val="20"/>
          <w:szCs w:val="20"/>
          <w:lang w:val="de-DE"/>
        </w:rPr>
        <w:t xml:space="preserve">Monolith </w:t>
      </w:r>
      <w:r w:rsidR="00B92D50" w:rsidRPr="00302B46">
        <w:rPr>
          <w:sz w:val="20"/>
          <w:szCs w:val="20"/>
          <w:lang w:val="de-DE"/>
        </w:rPr>
        <w:t xml:space="preserve">Sanitärmodul </w:t>
      </w:r>
      <w:r w:rsidR="000027AC" w:rsidRPr="00302B46">
        <w:rPr>
          <w:sz w:val="20"/>
          <w:szCs w:val="20"/>
          <w:lang w:val="de-DE"/>
        </w:rPr>
        <w:t xml:space="preserve">mit noch mehr unterschiedlichen </w:t>
      </w:r>
      <w:r w:rsidR="007A7704" w:rsidRPr="00302B46">
        <w:rPr>
          <w:sz w:val="20"/>
          <w:szCs w:val="20"/>
          <w:lang w:val="de-DE"/>
        </w:rPr>
        <w:t>Frontverkleidungen</w:t>
      </w:r>
      <w:r w:rsidR="000027AC" w:rsidRPr="00302B46">
        <w:rPr>
          <w:sz w:val="20"/>
          <w:szCs w:val="20"/>
          <w:lang w:val="de-DE"/>
        </w:rPr>
        <w:t xml:space="preserve"> geben: Das Sortiment an </w:t>
      </w:r>
      <w:r w:rsidR="007A7704" w:rsidRPr="00302B46">
        <w:rPr>
          <w:sz w:val="20"/>
          <w:szCs w:val="20"/>
          <w:lang w:val="de-DE"/>
        </w:rPr>
        <w:t>F</w:t>
      </w:r>
      <w:r w:rsidR="00931FBD" w:rsidRPr="00302B46">
        <w:rPr>
          <w:sz w:val="20"/>
          <w:szCs w:val="20"/>
          <w:lang w:val="de-DE"/>
        </w:rPr>
        <w:t>ront</w:t>
      </w:r>
      <w:r w:rsidR="007A7704" w:rsidRPr="00302B46">
        <w:rPr>
          <w:sz w:val="20"/>
          <w:szCs w:val="20"/>
          <w:lang w:val="de-DE"/>
        </w:rPr>
        <w:t>verkleidungen</w:t>
      </w:r>
      <w:r w:rsidR="007A7704">
        <w:rPr>
          <w:sz w:val="20"/>
          <w:szCs w:val="20"/>
          <w:lang w:val="de-DE"/>
        </w:rPr>
        <w:t xml:space="preserve"> aus Glas</w:t>
      </w:r>
      <w:r w:rsidR="000027AC" w:rsidRPr="660DA6E7">
        <w:rPr>
          <w:sz w:val="20"/>
          <w:szCs w:val="20"/>
          <w:lang w:val="de-DE"/>
        </w:rPr>
        <w:t xml:space="preserve"> umfasst neben </w:t>
      </w:r>
      <w:r w:rsidR="000C4C09">
        <w:rPr>
          <w:sz w:val="20"/>
          <w:szCs w:val="20"/>
          <w:lang w:val="de-DE"/>
        </w:rPr>
        <w:t>den bereits bekannte</w:t>
      </w:r>
      <w:r w:rsidR="00CE1916">
        <w:rPr>
          <w:sz w:val="20"/>
          <w:szCs w:val="20"/>
          <w:lang w:val="de-DE"/>
        </w:rPr>
        <w:t>n</w:t>
      </w:r>
      <w:r w:rsidR="000C4C09">
        <w:rPr>
          <w:sz w:val="20"/>
          <w:szCs w:val="20"/>
          <w:lang w:val="de-DE"/>
        </w:rPr>
        <w:t xml:space="preserve"> Ausführungen </w:t>
      </w:r>
      <w:r w:rsidR="002768AC">
        <w:rPr>
          <w:sz w:val="20"/>
          <w:szCs w:val="20"/>
          <w:lang w:val="de-DE"/>
        </w:rPr>
        <w:t>schwarz, w</w:t>
      </w:r>
      <w:r w:rsidR="000027AC" w:rsidRPr="660DA6E7">
        <w:rPr>
          <w:sz w:val="20"/>
          <w:szCs w:val="20"/>
          <w:lang w:val="de-DE"/>
        </w:rPr>
        <w:t>eiß</w:t>
      </w:r>
      <w:r w:rsidR="0079067D" w:rsidRPr="660DA6E7">
        <w:rPr>
          <w:sz w:val="20"/>
          <w:szCs w:val="20"/>
          <w:lang w:val="de-DE"/>
        </w:rPr>
        <w:t xml:space="preserve"> und</w:t>
      </w:r>
      <w:r w:rsidR="000027AC" w:rsidRPr="660DA6E7">
        <w:rPr>
          <w:sz w:val="20"/>
          <w:szCs w:val="20"/>
          <w:lang w:val="de-DE"/>
        </w:rPr>
        <w:t xml:space="preserve"> </w:t>
      </w:r>
      <w:r w:rsidR="002768AC">
        <w:rPr>
          <w:sz w:val="20"/>
          <w:szCs w:val="20"/>
          <w:lang w:val="de-DE"/>
        </w:rPr>
        <w:t>m</w:t>
      </w:r>
      <w:r w:rsidR="000027AC" w:rsidRPr="660DA6E7">
        <w:rPr>
          <w:sz w:val="20"/>
          <w:szCs w:val="20"/>
          <w:lang w:val="de-DE"/>
        </w:rPr>
        <w:t xml:space="preserve">int </w:t>
      </w:r>
      <w:r w:rsidR="00905F36">
        <w:rPr>
          <w:sz w:val="20"/>
          <w:szCs w:val="20"/>
          <w:lang w:val="de-DE"/>
        </w:rPr>
        <w:t xml:space="preserve">künftig </w:t>
      </w:r>
      <w:r w:rsidR="000027AC" w:rsidRPr="660DA6E7">
        <w:rPr>
          <w:sz w:val="20"/>
          <w:szCs w:val="20"/>
          <w:lang w:val="de-DE"/>
        </w:rPr>
        <w:t>auch</w:t>
      </w:r>
      <w:r w:rsidR="0079067D" w:rsidRPr="660DA6E7">
        <w:rPr>
          <w:sz w:val="20"/>
          <w:szCs w:val="20"/>
          <w:lang w:val="de-DE"/>
        </w:rPr>
        <w:t xml:space="preserve"> – passend zu</w:t>
      </w:r>
      <w:r w:rsidR="00302B46">
        <w:rPr>
          <w:sz w:val="20"/>
          <w:szCs w:val="20"/>
          <w:lang w:val="de-DE"/>
        </w:rPr>
        <w:t xml:space="preserve"> </w:t>
      </w:r>
      <w:r w:rsidR="002F3942">
        <w:rPr>
          <w:sz w:val="20"/>
          <w:szCs w:val="20"/>
          <w:lang w:val="de-DE"/>
        </w:rPr>
        <w:t>den lackierten</w:t>
      </w:r>
      <w:r w:rsidR="0079067D" w:rsidRPr="660DA6E7">
        <w:rPr>
          <w:sz w:val="20"/>
          <w:szCs w:val="20"/>
          <w:lang w:val="de-DE"/>
        </w:rPr>
        <w:t xml:space="preserve"> Möbelfronten aus den verschiedenen Geberit Badserien – </w:t>
      </w:r>
      <w:r w:rsidR="000027AC" w:rsidRPr="660DA6E7">
        <w:rPr>
          <w:sz w:val="20"/>
          <w:szCs w:val="20"/>
          <w:lang w:val="de-DE"/>
        </w:rPr>
        <w:t xml:space="preserve">die Farben </w:t>
      </w:r>
      <w:r w:rsidR="00550F86" w:rsidRPr="00D95FC4">
        <w:rPr>
          <w:sz w:val="20"/>
          <w:szCs w:val="20"/>
          <w:lang w:val="de-DE"/>
        </w:rPr>
        <w:t>s</w:t>
      </w:r>
      <w:r w:rsidR="000027AC" w:rsidRPr="00D95FC4">
        <w:rPr>
          <w:sz w:val="20"/>
          <w:szCs w:val="20"/>
          <w:lang w:val="de-DE"/>
        </w:rPr>
        <w:t>and</w:t>
      </w:r>
      <w:r w:rsidR="00550F86" w:rsidRPr="00D95FC4">
        <w:rPr>
          <w:sz w:val="20"/>
          <w:szCs w:val="20"/>
          <w:lang w:val="de-DE"/>
        </w:rPr>
        <w:t>-</w:t>
      </w:r>
      <w:r w:rsidR="000027AC" w:rsidRPr="00D95FC4">
        <w:rPr>
          <w:sz w:val="20"/>
          <w:szCs w:val="20"/>
          <w:lang w:val="de-DE"/>
        </w:rPr>
        <w:t xml:space="preserve">grau und </w:t>
      </w:r>
      <w:proofErr w:type="spellStart"/>
      <w:r w:rsidR="00550F86" w:rsidRPr="00D95FC4">
        <w:rPr>
          <w:sz w:val="20"/>
          <w:szCs w:val="20"/>
          <w:lang w:val="de-DE"/>
        </w:rPr>
        <w:t>l</w:t>
      </w:r>
      <w:r w:rsidR="000027AC" w:rsidRPr="00D95FC4">
        <w:rPr>
          <w:sz w:val="20"/>
          <w:szCs w:val="20"/>
          <w:lang w:val="de-DE"/>
        </w:rPr>
        <w:t>ava</w:t>
      </w:r>
      <w:proofErr w:type="spellEnd"/>
      <w:r w:rsidR="000027AC" w:rsidRPr="004D2148">
        <w:rPr>
          <w:sz w:val="20"/>
          <w:szCs w:val="20"/>
          <w:lang w:val="de-DE"/>
        </w:rPr>
        <w:t>.</w:t>
      </w:r>
      <w:r w:rsidR="000027AC" w:rsidRPr="660DA6E7">
        <w:rPr>
          <w:sz w:val="20"/>
          <w:szCs w:val="20"/>
          <w:lang w:val="de-DE"/>
        </w:rPr>
        <w:t xml:space="preserve"> Hinzu kommen</w:t>
      </w:r>
      <w:r w:rsidR="004B0236">
        <w:rPr>
          <w:sz w:val="20"/>
          <w:szCs w:val="20"/>
          <w:lang w:val="de-DE"/>
        </w:rPr>
        <w:t xml:space="preserve"> </w:t>
      </w:r>
      <w:r w:rsidR="001D3F56">
        <w:rPr>
          <w:sz w:val="20"/>
          <w:szCs w:val="20"/>
          <w:lang w:val="de-DE"/>
        </w:rPr>
        <w:t>Frontverkleidungen aus Steinz</w:t>
      </w:r>
      <w:r w:rsidR="00302B46">
        <w:rPr>
          <w:sz w:val="20"/>
          <w:szCs w:val="20"/>
          <w:lang w:val="de-DE"/>
        </w:rPr>
        <w:t>e</w:t>
      </w:r>
      <w:r w:rsidR="001D3F56">
        <w:rPr>
          <w:sz w:val="20"/>
          <w:szCs w:val="20"/>
          <w:lang w:val="de-DE"/>
        </w:rPr>
        <w:t>u</w:t>
      </w:r>
      <w:r w:rsidR="00302B46">
        <w:rPr>
          <w:sz w:val="20"/>
          <w:szCs w:val="20"/>
          <w:lang w:val="de-DE"/>
        </w:rPr>
        <w:t>g</w:t>
      </w:r>
      <w:r w:rsidR="000027AC" w:rsidRPr="660DA6E7">
        <w:rPr>
          <w:sz w:val="20"/>
          <w:szCs w:val="20"/>
          <w:lang w:val="de-DE"/>
        </w:rPr>
        <w:t xml:space="preserve"> </w:t>
      </w:r>
      <w:r w:rsidR="00741407" w:rsidRPr="660DA6E7">
        <w:rPr>
          <w:sz w:val="20"/>
          <w:szCs w:val="20"/>
          <w:lang w:val="de-DE"/>
        </w:rPr>
        <w:t xml:space="preserve">mit Beton- sowie Schieferoptik. </w:t>
      </w:r>
      <w:r w:rsidR="00C47392" w:rsidRPr="660DA6E7">
        <w:rPr>
          <w:sz w:val="20"/>
          <w:szCs w:val="20"/>
          <w:lang w:val="de-DE"/>
        </w:rPr>
        <w:t xml:space="preserve">Damit </w:t>
      </w:r>
      <w:r w:rsidR="007A7704" w:rsidRPr="00302B46">
        <w:rPr>
          <w:sz w:val="20"/>
          <w:szCs w:val="20"/>
          <w:lang w:val="de-DE"/>
        </w:rPr>
        <w:t>erweitert der Sanitärhersteller die Gestaltungsmöglichkeiten mit den Geberit Badmöbeln und bietet passende Lösungen für aktuelle Ba</w:t>
      </w:r>
      <w:r w:rsidR="00B04435">
        <w:rPr>
          <w:sz w:val="20"/>
          <w:szCs w:val="20"/>
          <w:lang w:val="de-DE"/>
        </w:rPr>
        <w:t>d</w:t>
      </w:r>
      <w:r w:rsidR="007A7704" w:rsidRPr="00302B46">
        <w:rPr>
          <w:sz w:val="20"/>
          <w:szCs w:val="20"/>
          <w:lang w:val="de-DE"/>
        </w:rPr>
        <w:t>trends</w:t>
      </w:r>
      <w:r w:rsidR="00C47392" w:rsidRPr="660DA6E7">
        <w:rPr>
          <w:sz w:val="20"/>
          <w:szCs w:val="20"/>
          <w:lang w:val="de-DE"/>
        </w:rPr>
        <w:t xml:space="preserve">. </w:t>
      </w:r>
      <w:r w:rsidR="00741407" w:rsidRPr="660DA6E7">
        <w:rPr>
          <w:sz w:val="20"/>
          <w:szCs w:val="20"/>
          <w:lang w:val="de-DE"/>
        </w:rPr>
        <w:t xml:space="preserve">Diese </w:t>
      </w:r>
      <w:r w:rsidR="00F64C72" w:rsidRPr="660DA6E7">
        <w:rPr>
          <w:sz w:val="20"/>
          <w:szCs w:val="20"/>
          <w:lang w:val="de-DE"/>
        </w:rPr>
        <w:t>P</w:t>
      </w:r>
      <w:r w:rsidR="00C47392" w:rsidRPr="660DA6E7">
        <w:rPr>
          <w:sz w:val="20"/>
          <w:szCs w:val="20"/>
          <w:lang w:val="de-DE"/>
        </w:rPr>
        <w:t>alette</w:t>
      </w:r>
      <w:r w:rsidR="00741407" w:rsidRPr="660DA6E7">
        <w:rPr>
          <w:sz w:val="20"/>
          <w:szCs w:val="20"/>
          <w:lang w:val="de-DE"/>
        </w:rPr>
        <w:t xml:space="preserve"> stellt Bauherren</w:t>
      </w:r>
      <w:r w:rsidR="0D5C2364" w:rsidRPr="660DA6E7">
        <w:rPr>
          <w:sz w:val="20"/>
          <w:szCs w:val="20"/>
          <w:lang w:val="de-DE"/>
        </w:rPr>
        <w:t xml:space="preserve"> u</w:t>
      </w:r>
      <w:r w:rsidR="00741407" w:rsidRPr="660DA6E7">
        <w:rPr>
          <w:sz w:val="20"/>
          <w:szCs w:val="20"/>
          <w:lang w:val="de-DE"/>
        </w:rPr>
        <w:t>nd Renovier</w:t>
      </w:r>
      <w:r w:rsidR="00245EBE">
        <w:rPr>
          <w:sz w:val="20"/>
          <w:szCs w:val="20"/>
          <w:lang w:val="de-DE"/>
        </w:rPr>
        <w:t>ende</w:t>
      </w:r>
      <w:r w:rsidR="00741407" w:rsidRPr="660DA6E7">
        <w:rPr>
          <w:sz w:val="20"/>
          <w:szCs w:val="20"/>
          <w:lang w:val="de-DE"/>
        </w:rPr>
        <w:t xml:space="preserve"> vor die Wahl: Möchten sie ihr Monolith Sanitärmodul </w:t>
      </w:r>
      <w:r w:rsidR="00931FBD" w:rsidRPr="660DA6E7">
        <w:rPr>
          <w:sz w:val="20"/>
          <w:szCs w:val="20"/>
          <w:lang w:val="de-DE"/>
        </w:rPr>
        <w:t>gekonnt hervorheben – zum Beispiel in einer Farbe, die genau zu ihren Geberit Badmöbeln passt</w:t>
      </w:r>
      <w:r w:rsidR="00741407" w:rsidRPr="660DA6E7">
        <w:rPr>
          <w:sz w:val="20"/>
          <w:szCs w:val="20"/>
          <w:lang w:val="de-DE"/>
        </w:rPr>
        <w:t xml:space="preserve">? </w:t>
      </w:r>
      <w:r w:rsidR="0079067D" w:rsidRPr="660DA6E7">
        <w:rPr>
          <w:sz w:val="20"/>
          <w:szCs w:val="20"/>
          <w:lang w:val="de-DE"/>
        </w:rPr>
        <w:t>O</w:t>
      </w:r>
      <w:r w:rsidR="00931FBD" w:rsidRPr="660DA6E7">
        <w:rPr>
          <w:sz w:val="20"/>
          <w:szCs w:val="20"/>
          <w:lang w:val="de-DE"/>
        </w:rPr>
        <w:t>rientieren</w:t>
      </w:r>
      <w:r w:rsidR="00741407" w:rsidRPr="660DA6E7">
        <w:rPr>
          <w:sz w:val="20"/>
          <w:szCs w:val="20"/>
          <w:lang w:val="de-DE"/>
        </w:rPr>
        <w:t xml:space="preserve"> </w:t>
      </w:r>
      <w:r w:rsidR="00B04435">
        <w:rPr>
          <w:sz w:val="20"/>
          <w:szCs w:val="20"/>
          <w:lang w:val="de-DE"/>
        </w:rPr>
        <w:t>s</w:t>
      </w:r>
      <w:r w:rsidR="00741407" w:rsidRPr="660DA6E7">
        <w:rPr>
          <w:sz w:val="20"/>
          <w:szCs w:val="20"/>
          <w:lang w:val="de-DE"/>
        </w:rPr>
        <w:t xml:space="preserve">ie </w:t>
      </w:r>
      <w:r w:rsidR="00931FBD" w:rsidRPr="660DA6E7">
        <w:rPr>
          <w:sz w:val="20"/>
          <w:szCs w:val="20"/>
          <w:lang w:val="de-DE"/>
        </w:rPr>
        <w:t xml:space="preserve">sich bei der Wahl der Oberfläche </w:t>
      </w:r>
      <w:r w:rsidR="00741407" w:rsidRPr="660DA6E7">
        <w:rPr>
          <w:sz w:val="20"/>
          <w:szCs w:val="20"/>
          <w:lang w:val="de-DE"/>
        </w:rPr>
        <w:t xml:space="preserve">dezent </w:t>
      </w:r>
      <w:r w:rsidR="00931FBD" w:rsidRPr="660DA6E7">
        <w:rPr>
          <w:sz w:val="20"/>
          <w:szCs w:val="20"/>
          <w:lang w:val="de-DE"/>
        </w:rPr>
        <w:t>am Ton</w:t>
      </w:r>
      <w:r w:rsidR="00741407" w:rsidRPr="660DA6E7">
        <w:rPr>
          <w:sz w:val="20"/>
          <w:szCs w:val="20"/>
          <w:lang w:val="de-DE"/>
        </w:rPr>
        <w:t xml:space="preserve"> der Wand?</w:t>
      </w:r>
      <w:r w:rsidR="0079067D" w:rsidRPr="660DA6E7">
        <w:rPr>
          <w:sz w:val="20"/>
          <w:szCs w:val="20"/>
          <w:lang w:val="de-DE"/>
        </w:rPr>
        <w:t xml:space="preserve"> </w:t>
      </w:r>
      <w:r w:rsidR="00302B46" w:rsidRPr="00302B46">
        <w:rPr>
          <w:sz w:val="20"/>
          <w:szCs w:val="20"/>
          <w:lang w:val="de-DE"/>
        </w:rPr>
        <w:t xml:space="preserve">Oder nutzen </w:t>
      </w:r>
      <w:r w:rsidR="00B04435">
        <w:rPr>
          <w:sz w:val="20"/>
          <w:szCs w:val="20"/>
          <w:lang w:val="de-DE"/>
        </w:rPr>
        <w:t>s</w:t>
      </w:r>
      <w:r w:rsidR="00302B46" w:rsidRPr="00302B46">
        <w:rPr>
          <w:sz w:val="20"/>
          <w:szCs w:val="20"/>
          <w:lang w:val="de-DE"/>
        </w:rPr>
        <w:t>ie d</w:t>
      </w:r>
      <w:r w:rsidR="00B04435">
        <w:rPr>
          <w:sz w:val="20"/>
          <w:szCs w:val="20"/>
          <w:lang w:val="de-DE"/>
        </w:rPr>
        <w:t>as Angebot,</w:t>
      </w:r>
      <w:r w:rsidR="00302B46" w:rsidRPr="00302B46">
        <w:rPr>
          <w:sz w:val="20"/>
          <w:szCs w:val="20"/>
          <w:lang w:val="de-DE"/>
        </w:rPr>
        <w:t xml:space="preserve"> sich den Monolith</w:t>
      </w:r>
      <w:r w:rsidR="00A75FF7" w:rsidRPr="00302B46">
        <w:rPr>
          <w:sz w:val="20"/>
          <w:szCs w:val="20"/>
          <w:lang w:val="de-DE"/>
        </w:rPr>
        <w:t xml:space="preserve"> individuell</w:t>
      </w:r>
      <w:r w:rsidR="00B04435">
        <w:rPr>
          <w:sz w:val="20"/>
          <w:szCs w:val="20"/>
          <w:lang w:val="de-DE"/>
        </w:rPr>
        <w:t xml:space="preserve"> mit dem Motiv oder der Farbe ihrer Wahl</w:t>
      </w:r>
      <w:r w:rsidR="00A75FF7" w:rsidRPr="00302B46">
        <w:rPr>
          <w:sz w:val="20"/>
          <w:szCs w:val="20"/>
          <w:lang w:val="de-DE"/>
        </w:rPr>
        <w:t xml:space="preserve"> bedrucken</w:t>
      </w:r>
      <w:r w:rsidR="00302B46" w:rsidRPr="00302B46">
        <w:rPr>
          <w:sz w:val="20"/>
          <w:szCs w:val="20"/>
          <w:lang w:val="de-DE"/>
        </w:rPr>
        <w:t xml:space="preserve"> zu lassen? </w:t>
      </w:r>
    </w:p>
    <w:p w14:paraId="0635BCD6" w14:textId="48DA70F3" w:rsidR="001A1337" w:rsidRDefault="001A1337" w:rsidP="001A1337">
      <w:pPr>
        <w:pStyle w:val="Kommentartext"/>
        <w:rPr>
          <w:sz w:val="20"/>
          <w:szCs w:val="20"/>
          <w:lang w:val="de-DE"/>
        </w:rPr>
      </w:pPr>
      <w:r w:rsidRPr="660DA6E7">
        <w:rPr>
          <w:b/>
          <w:bCs/>
          <w:sz w:val="20"/>
          <w:szCs w:val="20"/>
          <w:lang w:val="de-DE"/>
        </w:rPr>
        <w:t>Noch mehr Auswahl bei Betätigungsplatten</w:t>
      </w:r>
      <w:r w:rsidRPr="003E5AAF">
        <w:rPr>
          <w:lang w:val="de-DE"/>
        </w:rPr>
        <w:br/>
      </w:r>
      <w:r w:rsidRPr="660DA6E7">
        <w:rPr>
          <w:sz w:val="20"/>
          <w:szCs w:val="20"/>
          <w:lang w:val="de-DE"/>
        </w:rPr>
        <w:t>Auch bei den WC-Betätigungsplatten stehen Bauherren und Renovi</w:t>
      </w:r>
      <w:r w:rsidR="00245EBE">
        <w:rPr>
          <w:sz w:val="20"/>
          <w:szCs w:val="20"/>
          <w:lang w:val="de-DE"/>
        </w:rPr>
        <w:t>erenden</w:t>
      </w:r>
      <w:r w:rsidRPr="660DA6E7">
        <w:rPr>
          <w:sz w:val="20"/>
          <w:szCs w:val="20"/>
          <w:lang w:val="de-DE"/>
        </w:rPr>
        <w:t xml:space="preserve"> neue Ausführungen zur Wahl. Damit können sie ihr Bad oder WC noch individueller und nach persönlichem Geschmack gestalten. Für einen stimmigen Gesamteindruck lassen sich die neuen Oberflächen auch farblich auf andere Elemente wie beispielsweise Geberit Badmöbel oder die Armaturen an Waschtisch, Badewanne und Dusche abstimmen. Neben dem bestehenden Sortiment bietet Geberit die Spülauslösungen Sigma21, Sigma50, Sigma60 und Sigma70 sowie Omega60 künftig auch in den Farben </w:t>
      </w:r>
      <w:r w:rsidRPr="00607914">
        <w:rPr>
          <w:sz w:val="20"/>
          <w:szCs w:val="20"/>
          <w:lang w:val="de-DE"/>
        </w:rPr>
        <w:t xml:space="preserve">sand-grau und </w:t>
      </w:r>
      <w:proofErr w:type="spellStart"/>
      <w:r w:rsidRPr="00607914">
        <w:rPr>
          <w:sz w:val="20"/>
          <w:szCs w:val="20"/>
          <w:lang w:val="de-DE"/>
        </w:rPr>
        <w:t>lava</w:t>
      </w:r>
      <w:proofErr w:type="spellEnd"/>
      <w:r w:rsidRPr="660DA6E7">
        <w:rPr>
          <w:sz w:val="20"/>
          <w:szCs w:val="20"/>
          <w:lang w:val="de-DE"/>
        </w:rPr>
        <w:t xml:space="preserve"> an. </w:t>
      </w:r>
    </w:p>
    <w:p w14:paraId="00D75B61" w14:textId="4930A59C" w:rsidR="00CE0BF6" w:rsidRPr="00AF6EAB" w:rsidRDefault="00CE0BF6" w:rsidP="001A1337">
      <w:pPr>
        <w:rPr>
          <w:sz w:val="20"/>
          <w:szCs w:val="20"/>
          <w:lang w:val="de-DE"/>
        </w:rPr>
      </w:pPr>
      <w:r>
        <w:rPr>
          <w:b/>
          <w:bCs/>
          <w:sz w:val="20"/>
          <w:szCs w:val="20"/>
          <w:lang w:val="de-DE"/>
        </w:rPr>
        <w:t>M</w:t>
      </w:r>
      <w:r w:rsidR="00107143">
        <w:rPr>
          <w:b/>
          <w:bCs/>
          <w:sz w:val="20"/>
          <w:szCs w:val="20"/>
          <w:lang w:val="de-DE"/>
        </w:rPr>
        <w:t xml:space="preserve">ehr Komfort </w:t>
      </w:r>
      <w:r>
        <w:rPr>
          <w:b/>
          <w:bCs/>
          <w:sz w:val="20"/>
          <w:szCs w:val="20"/>
          <w:lang w:val="de-DE"/>
        </w:rPr>
        <w:t>mit Geberit Monolith Plus</w:t>
      </w:r>
      <w:r w:rsidR="00600175">
        <w:rPr>
          <w:b/>
          <w:bCs/>
          <w:sz w:val="20"/>
          <w:szCs w:val="20"/>
          <w:lang w:val="de-DE"/>
        </w:rPr>
        <w:br/>
      </w:r>
      <w:r w:rsidR="00107143" w:rsidRPr="00107143">
        <w:rPr>
          <w:sz w:val="20"/>
          <w:szCs w:val="20"/>
          <w:lang w:val="de-DE"/>
        </w:rPr>
        <w:t xml:space="preserve">Für noch mehr Komfort </w:t>
      </w:r>
      <w:r w:rsidR="007D3BCB">
        <w:rPr>
          <w:sz w:val="20"/>
          <w:szCs w:val="20"/>
          <w:lang w:val="de-DE"/>
        </w:rPr>
        <w:t xml:space="preserve">am WC </w:t>
      </w:r>
      <w:r w:rsidR="00107143" w:rsidRPr="00107143">
        <w:rPr>
          <w:sz w:val="20"/>
          <w:szCs w:val="20"/>
          <w:lang w:val="de-DE"/>
        </w:rPr>
        <w:t>sorg</w:t>
      </w:r>
      <w:r w:rsidR="00CC0EE3">
        <w:rPr>
          <w:sz w:val="20"/>
          <w:szCs w:val="20"/>
          <w:lang w:val="de-DE"/>
        </w:rPr>
        <w:t>en</w:t>
      </w:r>
      <w:r w:rsidR="00107143" w:rsidRPr="00107143">
        <w:rPr>
          <w:sz w:val="20"/>
          <w:szCs w:val="20"/>
          <w:lang w:val="de-DE"/>
        </w:rPr>
        <w:t xml:space="preserve"> das</w:t>
      </w:r>
      <w:r w:rsidR="00107143">
        <w:rPr>
          <w:sz w:val="20"/>
          <w:szCs w:val="20"/>
          <w:lang w:val="de-DE"/>
        </w:rPr>
        <w:t xml:space="preserve"> </w:t>
      </w:r>
      <w:r w:rsidR="00107143" w:rsidRPr="00107143">
        <w:rPr>
          <w:sz w:val="20"/>
          <w:szCs w:val="20"/>
          <w:lang w:val="de-DE"/>
        </w:rPr>
        <w:t>Premium-Sanitärmodul Geberit Monolith Plus</w:t>
      </w:r>
      <w:r w:rsidR="008B0805">
        <w:rPr>
          <w:sz w:val="20"/>
          <w:szCs w:val="20"/>
          <w:lang w:val="de-DE"/>
        </w:rPr>
        <w:t xml:space="preserve"> und das mit </w:t>
      </w:r>
      <w:r w:rsidR="006E1830">
        <w:rPr>
          <w:sz w:val="20"/>
          <w:szCs w:val="20"/>
          <w:lang w:val="de-DE"/>
        </w:rPr>
        <w:t xml:space="preserve">nahezu jeder Sigma </w:t>
      </w:r>
      <w:r w:rsidR="008B0805">
        <w:rPr>
          <w:sz w:val="20"/>
          <w:szCs w:val="20"/>
          <w:lang w:val="de-DE"/>
        </w:rPr>
        <w:t xml:space="preserve">Betätigungsplatte kombinierbare </w:t>
      </w:r>
      <w:proofErr w:type="spellStart"/>
      <w:r w:rsidR="008B0805">
        <w:rPr>
          <w:sz w:val="20"/>
          <w:szCs w:val="20"/>
          <w:lang w:val="de-DE"/>
        </w:rPr>
        <w:t>DuoFresh</w:t>
      </w:r>
      <w:proofErr w:type="spellEnd"/>
      <w:r w:rsidR="008B0805">
        <w:rPr>
          <w:sz w:val="20"/>
          <w:szCs w:val="20"/>
          <w:lang w:val="de-DE"/>
        </w:rPr>
        <w:t xml:space="preserve"> Modul</w:t>
      </w:r>
      <w:r w:rsidR="00107143">
        <w:rPr>
          <w:sz w:val="20"/>
          <w:szCs w:val="20"/>
          <w:lang w:val="de-DE"/>
        </w:rPr>
        <w:t xml:space="preserve">. </w:t>
      </w:r>
      <w:r>
        <w:rPr>
          <w:sz w:val="20"/>
          <w:szCs w:val="20"/>
          <w:lang w:val="de-DE"/>
        </w:rPr>
        <w:t>Das de</w:t>
      </w:r>
      <w:r w:rsidRPr="00CE0BF6">
        <w:rPr>
          <w:sz w:val="20"/>
          <w:szCs w:val="20"/>
          <w:lang w:val="de-DE"/>
        </w:rPr>
        <w:t>z</w:t>
      </w:r>
      <w:r w:rsidR="00107143" w:rsidRPr="00CE0BF6">
        <w:rPr>
          <w:sz w:val="20"/>
          <w:szCs w:val="20"/>
          <w:lang w:val="de-DE"/>
        </w:rPr>
        <w:t>ente Orientierungslicht</w:t>
      </w:r>
      <w:r w:rsidR="008B0805">
        <w:rPr>
          <w:sz w:val="20"/>
          <w:szCs w:val="20"/>
          <w:lang w:val="de-DE"/>
        </w:rPr>
        <w:t xml:space="preserve"> </w:t>
      </w:r>
      <w:r w:rsidR="008B0805">
        <w:rPr>
          <w:sz w:val="20"/>
          <w:szCs w:val="20"/>
          <w:lang w:val="de-DE"/>
        </w:rPr>
        <w:lastRenderedPageBreak/>
        <w:t>des Monolith Plus</w:t>
      </w:r>
      <w:r w:rsidR="00107143" w:rsidRPr="00CE0BF6">
        <w:rPr>
          <w:sz w:val="20"/>
          <w:szCs w:val="20"/>
          <w:lang w:val="de-DE"/>
        </w:rPr>
        <w:t>, das der Nutzer in</w:t>
      </w:r>
      <w:r w:rsidR="00107143">
        <w:rPr>
          <w:sz w:val="20"/>
          <w:szCs w:val="20"/>
          <w:lang w:val="de-DE"/>
        </w:rPr>
        <w:t xml:space="preserve"> </w:t>
      </w:r>
      <w:r w:rsidR="00107143" w:rsidRPr="00CE0BF6">
        <w:rPr>
          <w:sz w:val="20"/>
          <w:szCs w:val="20"/>
          <w:lang w:val="de-DE"/>
        </w:rPr>
        <w:t>sieben verschiedenen Farben nach Lust und Laune einstellen kann</w:t>
      </w:r>
      <w:r w:rsidRPr="00CE0BF6">
        <w:rPr>
          <w:sz w:val="20"/>
          <w:szCs w:val="20"/>
          <w:lang w:val="de-DE"/>
        </w:rPr>
        <w:t xml:space="preserve">, weist </w:t>
      </w:r>
      <w:r w:rsidR="00107143" w:rsidRPr="00CE0BF6">
        <w:rPr>
          <w:sz w:val="20"/>
          <w:szCs w:val="20"/>
          <w:lang w:val="de-DE"/>
        </w:rPr>
        <w:t>nachts den Weg zum WC. Neben der Nutzererkennung kann das Orientierungslicht auch über einen Helligkeitssensor aktiviert werden, der das Licht nur bei Dämmerung einschaltet. Eine integrierte Geruchsabsaugung</w:t>
      </w:r>
      <w:r w:rsidR="00AF6EAB">
        <w:rPr>
          <w:sz w:val="20"/>
          <w:szCs w:val="20"/>
          <w:lang w:val="de-DE"/>
        </w:rPr>
        <w:t xml:space="preserve">, welche die </w:t>
      </w:r>
      <w:r w:rsidR="00107143" w:rsidRPr="00CE0BF6">
        <w:rPr>
          <w:sz w:val="20"/>
          <w:szCs w:val="20"/>
          <w:lang w:val="de-DE"/>
        </w:rPr>
        <w:t>verunreinigte Luft direkt in der WC-Keramik an</w:t>
      </w:r>
      <w:r w:rsidR="00AF6EAB">
        <w:rPr>
          <w:sz w:val="20"/>
          <w:szCs w:val="20"/>
          <w:lang w:val="de-DE"/>
        </w:rPr>
        <w:t>nimmt</w:t>
      </w:r>
      <w:r w:rsidR="00107143" w:rsidRPr="00CE0BF6">
        <w:rPr>
          <w:sz w:val="20"/>
          <w:szCs w:val="20"/>
          <w:lang w:val="de-DE"/>
        </w:rPr>
        <w:t xml:space="preserve"> und </w:t>
      </w:r>
      <w:r w:rsidR="00AF6EAB">
        <w:rPr>
          <w:sz w:val="20"/>
          <w:szCs w:val="20"/>
          <w:lang w:val="de-DE"/>
        </w:rPr>
        <w:t xml:space="preserve">gründlich reinigt, </w:t>
      </w:r>
      <w:r w:rsidR="00107143" w:rsidRPr="00CE0BF6">
        <w:rPr>
          <w:sz w:val="20"/>
          <w:szCs w:val="20"/>
          <w:lang w:val="de-DE"/>
        </w:rPr>
        <w:t xml:space="preserve">wird ebenfalls </w:t>
      </w:r>
      <w:r w:rsidR="00AF6EAB">
        <w:rPr>
          <w:sz w:val="20"/>
          <w:szCs w:val="20"/>
          <w:lang w:val="de-DE"/>
        </w:rPr>
        <w:t xml:space="preserve">automatisch </w:t>
      </w:r>
      <w:r w:rsidR="00107143" w:rsidRPr="00CE0BF6">
        <w:rPr>
          <w:sz w:val="20"/>
          <w:szCs w:val="20"/>
          <w:lang w:val="de-DE"/>
        </w:rPr>
        <w:t>über die Nutzererkennung gestartet</w:t>
      </w:r>
      <w:r w:rsidRPr="00CE0BF6">
        <w:rPr>
          <w:sz w:val="20"/>
          <w:szCs w:val="20"/>
          <w:lang w:val="de-DE"/>
        </w:rPr>
        <w:t xml:space="preserve"> und sorgt so für frische Luft im Bad. </w:t>
      </w:r>
    </w:p>
    <w:p w14:paraId="02062E76" w14:textId="0F94A813" w:rsidR="001A1337" w:rsidRPr="00CE0BF6" w:rsidRDefault="009017F8" w:rsidP="001A1337">
      <w:pPr>
        <w:rPr>
          <w:sz w:val="20"/>
          <w:szCs w:val="20"/>
          <w:lang w:val="de-DE"/>
        </w:rPr>
      </w:pPr>
      <w:r w:rsidRPr="00AF6EAB">
        <w:rPr>
          <w:b/>
          <w:bCs/>
          <w:sz w:val="20"/>
          <w:szCs w:val="20"/>
          <w:lang w:val="de-DE"/>
        </w:rPr>
        <w:t xml:space="preserve">Upgrade </w:t>
      </w:r>
      <w:r w:rsidR="006E1830">
        <w:rPr>
          <w:b/>
          <w:bCs/>
          <w:sz w:val="20"/>
          <w:szCs w:val="20"/>
          <w:lang w:val="de-DE"/>
        </w:rPr>
        <w:t>für die Betätigungsplatte</w:t>
      </w:r>
      <w:r w:rsidR="001A1337" w:rsidRPr="00AF6EAB">
        <w:rPr>
          <w:b/>
          <w:bCs/>
          <w:sz w:val="20"/>
          <w:szCs w:val="20"/>
          <w:lang w:val="de-DE"/>
        </w:rPr>
        <w:br/>
      </w:r>
      <w:r w:rsidR="00AF6EAB" w:rsidRPr="00AF6EAB">
        <w:rPr>
          <w:sz w:val="20"/>
          <w:szCs w:val="20"/>
          <w:lang w:val="de-DE"/>
        </w:rPr>
        <w:t xml:space="preserve">Das Geberit </w:t>
      </w:r>
      <w:proofErr w:type="spellStart"/>
      <w:r w:rsidR="00AF6EAB" w:rsidRPr="00AF6EAB">
        <w:rPr>
          <w:sz w:val="20"/>
          <w:szCs w:val="20"/>
          <w:lang w:val="de-DE"/>
        </w:rPr>
        <w:t>DuoFresh</w:t>
      </w:r>
      <w:proofErr w:type="spellEnd"/>
      <w:r w:rsidR="00AF6EAB" w:rsidRPr="00AF6EAB">
        <w:rPr>
          <w:sz w:val="20"/>
          <w:szCs w:val="20"/>
          <w:lang w:val="de-DE"/>
        </w:rPr>
        <w:t xml:space="preserve"> Modul</w:t>
      </w:r>
      <w:r w:rsidR="006E1830">
        <w:rPr>
          <w:sz w:val="20"/>
          <w:szCs w:val="20"/>
          <w:lang w:val="de-DE"/>
        </w:rPr>
        <w:t xml:space="preserve"> lässt </w:t>
      </w:r>
      <w:r w:rsidR="006E1830" w:rsidRPr="006E1830">
        <w:rPr>
          <w:sz w:val="20"/>
          <w:szCs w:val="20"/>
          <w:lang w:val="de-DE"/>
        </w:rPr>
        <w:t>sich einfach in jeden Geberit Sigma Spülkasten einbauen und mit</w:t>
      </w:r>
      <w:r w:rsidR="006E1830">
        <w:rPr>
          <w:sz w:val="20"/>
          <w:szCs w:val="20"/>
          <w:lang w:val="de-DE"/>
        </w:rPr>
        <w:t xml:space="preserve"> den </w:t>
      </w:r>
      <w:r w:rsidR="00AF6EAB" w:rsidRPr="00AF6EAB">
        <w:rPr>
          <w:sz w:val="20"/>
          <w:szCs w:val="20"/>
          <w:lang w:val="de-DE"/>
        </w:rPr>
        <w:t>Betätigungsplatten Sigma01</w:t>
      </w:r>
      <w:r w:rsidR="00AF6EAB">
        <w:rPr>
          <w:sz w:val="20"/>
          <w:szCs w:val="20"/>
          <w:lang w:val="de-DE"/>
        </w:rPr>
        <w:t xml:space="preserve"> bis</w:t>
      </w:r>
      <w:r w:rsidR="00AF6EAB" w:rsidRPr="00AF6EAB">
        <w:rPr>
          <w:sz w:val="20"/>
          <w:szCs w:val="20"/>
          <w:lang w:val="de-DE"/>
        </w:rPr>
        <w:t xml:space="preserve"> Sigma50 </w:t>
      </w:r>
      <w:r w:rsidR="006E1830">
        <w:rPr>
          <w:sz w:val="20"/>
          <w:szCs w:val="20"/>
          <w:lang w:val="de-DE"/>
        </w:rPr>
        <w:t>kombinieren</w:t>
      </w:r>
      <w:r w:rsidR="00AF6EAB" w:rsidRPr="00AF6EAB">
        <w:rPr>
          <w:sz w:val="20"/>
          <w:szCs w:val="20"/>
          <w:lang w:val="de-DE"/>
        </w:rPr>
        <w:t>.</w:t>
      </w:r>
      <w:r w:rsidR="006E1830">
        <w:rPr>
          <w:sz w:val="20"/>
          <w:szCs w:val="20"/>
          <w:lang w:val="de-DE"/>
        </w:rPr>
        <w:t xml:space="preserve"> Das Modul</w:t>
      </w:r>
      <w:r w:rsidR="00AF6EAB">
        <w:rPr>
          <w:sz w:val="20"/>
          <w:szCs w:val="20"/>
          <w:lang w:val="de-DE"/>
        </w:rPr>
        <w:t xml:space="preserve"> saugt</w:t>
      </w:r>
      <w:r w:rsidR="001A1337">
        <w:rPr>
          <w:sz w:val="20"/>
          <w:szCs w:val="20"/>
          <w:lang w:val="de-DE"/>
        </w:rPr>
        <w:t xml:space="preserve"> unangenehme Gerüche direkt aus der WC-Keramik ab. </w:t>
      </w:r>
      <w:r w:rsidR="006E1830">
        <w:rPr>
          <w:sz w:val="20"/>
          <w:szCs w:val="20"/>
          <w:lang w:val="de-DE"/>
        </w:rPr>
        <w:t>Zudem erleichtert e</w:t>
      </w:r>
      <w:r w:rsidR="001A1337" w:rsidRPr="660DA6E7">
        <w:rPr>
          <w:sz w:val="20"/>
          <w:szCs w:val="20"/>
          <w:lang w:val="de-DE"/>
        </w:rPr>
        <w:t xml:space="preserve">in </w:t>
      </w:r>
      <w:r w:rsidR="001A1337" w:rsidRPr="00E8615E">
        <w:rPr>
          <w:sz w:val="20"/>
          <w:szCs w:val="20"/>
          <w:lang w:val="de-DE"/>
        </w:rPr>
        <w:t xml:space="preserve">dezentes Orientierungslicht am unteren Rand der Betätigungsplatte den nächtlichen Toilettengang. Auch ein Toilettenstein, der </w:t>
      </w:r>
      <w:proofErr w:type="spellStart"/>
      <w:r w:rsidR="001A1337" w:rsidRPr="00E8615E">
        <w:rPr>
          <w:sz w:val="20"/>
          <w:szCs w:val="20"/>
          <w:lang w:val="de-DE"/>
        </w:rPr>
        <w:t>DuoFresh</w:t>
      </w:r>
      <w:proofErr w:type="spellEnd"/>
      <w:r w:rsidR="001A1337" w:rsidRPr="00E8615E">
        <w:rPr>
          <w:sz w:val="20"/>
          <w:szCs w:val="20"/>
          <w:lang w:val="de-DE"/>
        </w:rPr>
        <w:t xml:space="preserve"> Stick, lässt sich einfach hinter der Betätigungsplatte unsichtbar im Spülkasten einfügen: Dafür muss der Nutzer lediglich die Betätigungsplatte zur Seite schwenken und den </w:t>
      </w:r>
      <w:proofErr w:type="spellStart"/>
      <w:r w:rsidR="001A1337" w:rsidRPr="00E8615E">
        <w:rPr>
          <w:sz w:val="20"/>
          <w:szCs w:val="20"/>
          <w:lang w:val="de-DE"/>
        </w:rPr>
        <w:t>DuoFresh</w:t>
      </w:r>
      <w:proofErr w:type="spellEnd"/>
      <w:r w:rsidR="001A1337" w:rsidRPr="00E8615E">
        <w:rPr>
          <w:sz w:val="20"/>
          <w:szCs w:val="20"/>
          <w:lang w:val="de-DE"/>
        </w:rPr>
        <w:t xml:space="preserve"> Stick in die</w:t>
      </w:r>
      <w:r w:rsidR="001A1337" w:rsidRPr="660DA6E7">
        <w:rPr>
          <w:sz w:val="20"/>
          <w:szCs w:val="20"/>
          <w:lang w:val="de-DE"/>
        </w:rPr>
        <w:t xml:space="preserve"> vorgesehene Öffnung schieben. Dieser sorgt anschließend dafür, dass das Spülwasser angenehm duftet. </w:t>
      </w:r>
      <w:r w:rsidR="006E1830">
        <w:rPr>
          <w:sz w:val="20"/>
          <w:szCs w:val="20"/>
          <w:lang w:val="de-DE"/>
        </w:rPr>
        <w:br/>
      </w:r>
    </w:p>
    <w:p w14:paraId="51EAE7E8" w14:textId="57477451" w:rsidR="00A75FF7" w:rsidRPr="00350772" w:rsidRDefault="001A1337" w:rsidP="00350772">
      <w:pPr>
        <w:rPr>
          <w:sz w:val="20"/>
          <w:szCs w:val="20"/>
          <w:lang w:val="de-DE"/>
        </w:rPr>
      </w:pPr>
      <w:r>
        <w:rPr>
          <w:sz w:val="20"/>
          <w:szCs w:val="20"/>
          <w:lang w:val="de-DE"/>
        </w:rPr>
        <w:t>Weitere Info</w:t>
      </w:r>
      <w:r w:rsidR="00350772">
        <w:rPr>
          <w:sz w:val="20"/>
          <w:szCs w:val="20"/>
          <w:lang w:val="de-DE"/>
        </w:rPr>
        <w:t>rmationen</w:t>
      </w:r>
      <w:r>
        <w:rPr>
          <w:sz w:val="20"/>
          <w:szCs w:val="20"/>
          <w:lang w:val="de-DE"/>
        </w:rPr>
        <w:t xml:space="preserve"> zu</w:t>
      </w:r>
      <w:r w:rsidR="00733C21">
        <w:rPr>
          <w:sz w:val="20"/>
          <w:szCs w:val="20"/>
          <w:lang w:val="de-DE"/>
        </w:rPr>
        <w:t xml:space="preserve"> </w:t>
      </w:r>
      <w:r w:rsidR="00350772">
        <w:rPr>
          <w:sz w:val="20"/>
          <w:szCs w:val="20"/>
          <w:lang w:val="de-DE"/>
        </w:rPr>
        <w:t xml:space="preserve">Geberit Monolith und Sigma </w:t>
      </w:r>
      <w:r>
        <w:rPr>
          <w:sz w:val="20"/>
          <w:szCs w:val="20"/>
          <w:lang w:val="de-DE"/>
        </w:rPr>
        <w:t>finden Sie hier</w:t>
      </w:r>
      <w:r w:rsidR="00350772">
        <w:rPr>
          <w:sz w:val="20"/>
          <w:szCs w:val="20"/>
          <w:lang w:val="de-DE"/>
        </w:rPr>
        <w:t xml:space="preserve">: </w:t>
      </w:r>
      <w:hyperlink r:id="rId12" w:history="1">
        <w:r w:rsidR="00DB310A" w:rsidRPr="0024662C">
          <w:rPr>
            <w:rStyle w:val="Hyperlink"/>
            <w:sz w:val="20"/>
            <w:szCs w:val="20"/>
            <w:lang w:val="de-DE"/>
          </w:rPr>
          <w:t>https://www.geberit.at/produkte/badezimm</w:t>
        </w:r>
        <w:r w:rsidR="00DB310A" w:rsidRPr="0024662C">
          <w:rPr>
            <w:rStyle w:val="Hyperlink"/>
            <w:sz w:val="20"/>
            <w:szCs w:val="20"/>
            <w:lang w:val="de-DE"/>
          </w:rPr>
          <w:t>e</w:t>
        </w:r>
        <w:r w:rsidR="00DB310A" w:rsidRPr="0024662C">
          <w:rPr>
            <w:rStyle w:val="Hyperlink"/>
            <w:sz w:val="20"/>
            <w:szCs w:val="20"/>
            <w:lang w:val="de-DE"/>
          </w:rPr>
          <w:t>rprodukte/</w:t>
        </w:r>
      </w:hyperlink>
    </w:p>
    <w:p w14:paraId="198169F3" w14:textId="77777777" w:rsidR="00A75FF7" w:rsidRPr="00A75FF7" w:rsidRDefault="00A75FF7" w:rsidP="00A75FF7">
      <w:pPr>
        <w:pStyle w:val="Kopfzeile"/>
        <w:spacing w:line="276" w:lineRule="auto"/>
        <w:rPr>
          <w:lang w:val="de-DE"/>
        </w:rPr>
      </w:pPr>
    </w:p>
    <w:p w14:paraId="21A5EC77" w14:textId="77777777" w:rsidR="004C37B2" w:rsidRDefault="00A75FF7" w:rsidP="00A75FF7">
      <w:pPr>
        <w:pStyle w:val="Kopfzeile"/>
        <w:spacing w:line="276" w:lineRule="auto"/>
        <w:jc w:val="center"/>
        <w:rPr>
          <w:szCs w:val="24"/>
          <w:lang w:val="de-DE"/>
        </w:rPr>
      </w:pPr>
      <w:r w:rsidRPr="00A75FF7">
        <w:rPr>
          <w:szCs w:val="24"/>
          <w:lang w:val="de-DE"/>
        </w:rPr>
        <w:t>* * *</w:t>
      </w:r>
    </w:p>
    <w:p w14:paraId="7D561563" w14:textId="77777777" w:rsidR="004C37B2" w:rsidRDefault="004C37B2" w:rsidP="00A75FF7">
      <w:pPr>
        <w:pStyle w:val="Kopfzeile"/>
        <w:spacing w:line="276" w:lineRule="auto"/>
        <w:jc w:val="center"/>
        <w:rPr>
          <w:szCs w:val="24"/>
          <w:lang w:val="de-DE"/>
        </w:rPr>
      </w:pPr>
    </w:p>
    <w:p w14:paraId="35289418" w14:textId="77777777" w:rsidR="004C37B2" w:rsidRDefault="004C37B2" w:rsidP="00A75FF7">
      <w:pPr>
        <w:pStyle w:val="Kopfzeile"/>
        <w:spacing w:line="276" w:lineRule="auto"/>
        <w:jc w:val="center"/>
        <w:rPr>
          <w:szCs w:val="24"/>
          <w:lang w:val="de-DE"/>
        </w:rPr>
      </w:pPr>
    </w:p>
    <w:p w14:paraId="1E9B85B5" w14:textId="77777777" w:rsidR="00B04435" w:rsidRDefault="00B04435" w:rsidP="004C37B2">
      <w:pPr>
        <w:pStyle w:val="Kopfzeile"/>
        <w:spacing w:line="276" w:lineRule="auto"/>
        <w:rPr>
          <w:b/>
          <w:bCs/>
          <w:sz w:val="20"/>
          <w:szCs w:val="20"/>
          <w:lang w:val="de-DE"/>
        </w:rPr>
      </w:pPr>
    </w:p>
    <w:p w14:paraId="14CA4873" w14:textId="4D3191EE" w:rsidR="00A75FF7" w:rsidRDefault="004C37B2" w:rsidP="004C37B2">
      <w:pPr>
        <w:pStyle w:val="Kopfzeile"/>
        <w:spacing w:line="276" w:lineRule="auto"/>
        <w:rPr>
          <w:b/>
          <w:bCs/>
          <w:sz w:val="20"/>
          <w:szCs w:val="20"/>
          <w:lang w:val="de-DE"/>
        </w:rPr>
      </w:pPr>
      <w:r w:rsidRPr="004C37B2">
        <w:rPr>
          <w:b/>
          <w:bCs/>
          <w:sz w:val="20"/>
          <w:szCs w:val="20"/>
          <w:lang w:val="de-DE"/>
        </w:rPr>
        <w:t xml:space="preserve">Bildindex </w:t>
      </w:r>
    </w:p>
    <w:p w14:paraId="2CD0AD95" w14:textId="0542E552" w:rsidR="00A57BFE" w:rsidRPr="00A57BFE" w:rsidRDefault="00A57BFE" w:rsidP="004C37B2">
      <w:pPr>
        <w:pStyle w:val="Kopfzeile"/>
        <w:spacing w:line="276" w:lineRule="auto"/>
        <w:rPr>
          <w:b/>
          <w:bCs/>
          <w:sz w:val="20"/>
          <w:szCs w:val="20"/>
        </w:rPr>
      </w:pPr>
      <w:r w:rsidRPr="00A57BFE">
        <w:rPr>
          <w:b/>
          <w:bCs/>
          <w:sz w:val="20"/>
          <w:szCs w:val="20"/>
        </w:rPr>
        <w:t xml:space="preserve">Download-Link für </w:t>
      </w:r>
      <w:proofErr w:type="spellStart"/>
      <w:r w:rsidRPr="00A57BFE">
        <w:rPr>
          <w:b/>
          <w:bCs/>
          <w:sz w:val="20"/>
          <w:szCs w:val="20"/>
        </w:rPr>
        <w:t>druckfähige</w:t>
      </w:r>
      <w:proofErr w:type="spellEnd"/>
      <w:r w:rsidRPr="00A57BFE">
        <w:rPr>
          <w:b/>
          <w:bCs/>
          <w:sz w:val="20"/>
          <w:szCs w:val="20"/>
        </w:rPr>
        <w:t xml:space="preserve"> </w:t>
      </w:r>
      <w:proofErr w:type="spellStart"/>
      <w:r w:rsidRPr="00A57BFE">
        <w:rPr>
          <w:b/>
          <w:bCs/>
          <w:sz w:val="20"/>
          <w:szCs w:val="20"/>
        </w:rPr>
        <w:t>Bilder</w:t>
      </w:r>
      <w:proofErr w:type="spellEnd"/>
      <w:r w:rsidRPr="00A57BFE">
        <w:rPr>
          <w:b/>
          <w:bCs/>
          <w:sz w:val="20"/>
          <w:szCs w:val="20"/>
        </w:rPr>
        <w:t xml:space="preserve"> – alle © Geberit</w:t>
      </w:r>
    </w:p>
    <w:p w14:paraId="01B83C05" w14:textId="0C7BBAAC" w:rsidR="00A57BFE" w:rsidRDefault="00A57BFE" w:rsidP="004C37B2">
      <w:pPr>
        <w:pStyle w:val="Kopfzeile"/>
        <w:spacing w:line="276" w:lineRule="auto"/>
        <w:rPr>
          <w:sz w:val="20"/>
          <w:szCs w:val="20"/>
        </w:rPr>
      </w:pPr>
      <w:hyperlink r:id="rId13" w:history="1">
        <w:r w:rsidRPr="0024662C">
          <w:rPr>
            <w:rStyle w:val="Hyperlink"/>
            <w:sz w:val="20"/>
            <w:szCs w:val="20"/>
          </w:rPr>
          <w:t>https://geberit.sharepoint.com/:f:/s/ExternalFileShare/ErKQ61wLTUBLghNLR0_-WskBPpwJ2-IBXtPPqS-OYxhH_A?e=SQDk5y</w:t>
        </w:r>
      </w:hyperlink>
    </w:p>
    <w:p w14:paraId="0EA141B4" w14:textId="77777777" w:rsidR="00A57BFE" w:rsidRPr="00A57BFE" w:rsidRDefault="00A57BFE" w:rsidP="004C37B2">
      <w:pPr>
        <w:pStyle w:val="Kopfzeile"/>
        <w:spacing w:line="276" w:lineRule="auto"/>
        <w:rPr>
          <w:sz w:val="20"/>
          <w:szCs w:val="2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4240"/>
        <w:gridCol w:w="5114"/>
      </w:tblGrid>
      <w:tr w:rsidR="00CA5C87" w:rsidRPr="00B46F6F" w14:paraId="6BA19A28" w14:textId="77777777" w:rsidTr="30D19CA1">
        <w:trPr>
          <w:cantSplit/>
          <w:trHeight w:val="2070"/>
        </w:trPr>
        <w:tc>
          <w:tcPr>
            <w:tcW w:w="4240" w:type="dxa"/>
          </w:tcPr>
          <w:p w14:paraId="361530E6" w14:textId="443C18D8" w:rsidR="00A75FF7" w:rsidRDefault="00B04435" w:rsidP="003B7379">
            <w:pPr>
              <w:rPr>
                <w:noProof/>
                <w:lang w:eastAsia="de-DE"/>
              </w:rPr>
            </w:pPr>
            <w:r>
              <w:rPr>
                <w:noProof/>
                <w:lang w:eastAsia="de-DE"/>
              </w:rPr>
              <w:lastRenderedPageBreak/>
              <w:drawing>
                <wp:anchor distT="0" distB="0" distL="114300" distR="114300" simplePos="0" relativeHeight="251673600" behindDoc="0" locked="0" layoutInCell="1" allowOverlap="1" wp14:anchorId="31CFB8D7" wp14:editId="7AF41DA4">
                  <wp:simplePos x="0" y="0"/>
                  <wp:positionH relativeFrom="column">
                    <wp:posOffset>22011</wp:posOffset>
                  </wp:positionH>
                  <wp:positionV relativeFrom="paragraph">
                    <wp:posOffset>271</wp:posOffset>
                  </wp:positionV>
                  <wp:extent cx="1871980" cy="1965960"/>
                  <wp:effectExtent l="0" t="0" r="0" b="2540"/>
                  <wp:wrapTopAndBottom/>
                  <wp:docPr id="9" name="Grafik 9" descr="Ein Bild, das Wand, drinnen, Boden,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Wand, drinnen, Boden, Raum enthält.&#10;&#10;Automatisch generierte Beschreibung"/>
                          <pic:cNvPicPr/>
                        </pic:nvPicPr>
                        <pic:blipFill>
                          <a:blip r:embed="rId11"/>
                          <a:stretch>
                            <a:fillRect/>
                          </a:stretch>
                        </pic:blipFill>
                        <pic:spPr>
                          <a:xfrm>
                            <a:off x="0" y="0"/>
                            <a:ext cx="1871980" cy="1965960"/>
                          </a:xfrm>
                          <a:prstGeom prst="rect">
                            <a:avLst/>
                          </a:prstGeom>
                        </pic:spPr>
                      </pic:pic>
                    </a:graphicData>
                  </a:graphic>
                  <wp14:sizeRelH relativeFrom="page">
                    <wp14:pctWidth>0</wp14:pctWidth>
                  </wp14:sizeRelH>
                  <wp14:sizeRelV relativeFrom="page">
                    <wp14:pctHeight>0</wp14:pctHeight>
                  </wp14:sizeRelV>
                </wp:anchor>
              </w:drawing>
            </w:r>
            <w:r w:rsidR="00B46F6F" w:rsidRPr="00B46F6F">
              <w:rPr>
                <w:noProof/>
                <w:lang w:eastAsia="de-DE"/>
              </w:rPr>
              <w:t xml:space="preserve"> </w:t>
            </w:r>
          </w:p>
        </w:tc>
        <w:tc>
          <w:tcPr>
            <w:tcW w:w="5114" w:type="dxa"/>
          </w:tcPr>
          <w:p w14:paraId="6601BC4C" w14:textId="2DCE986A" w:rsidR="00A75FF7" w:rsidRPr="00CA5C87" w:rsidRDefault="00A75FF7" w:rsidP="00CA5C87">
            <w:pPr>
              <w:rPr>
                <w:rFonts w:eastAsia="Cambria"/>
                <w:sz w:val="20"/>
                <w:szCs w:val="20"/>
                <w:lang w:val="de-DE"/>
              </w:rPr>
            </w:pPr>
            <w:r w:rsidRPr="00B46F6F">
              <w:rPr>
                <w:b/>
                <w:color w:val="000000"/>
                <w:sz w:val="20"/>
                <w:szCs w:val="20"/>
              </w:rPr>
              <w:t>[Geberit_</w:t>
            </w:r>
            <w:r w:rsidR="00F17E63" w:rsidRPr="00B46F6F">
              <w:rPr>
                <w:b/>
                <w:color w:val="000000"/>
                <w:sz w:val="20"/>
                <w:szCs w:val="20"/>
              </w:rPr>
              <w:t>Monolith</w:t>
            </w:r>
            <w:r w:rsidR="00B46F6F" w:rsidRPr="00B46F6F">
              <w:rPr>
                <w:b/>
                <w:color w:val="000000"/>
                <w:sz w:val="20"/>
                <w:szCs w:val="20"/>
              </w:rPr>
              <w:t>_</w:t>
            </w:r>
            <w:r w:rsidR="00B04435">
              <w:rPr>
                <w:b/>
                <w:color w:val="000000"/>
                <w:sz w:val="20"/>
                <w:szCs w:val="20"/>
              </w:rPr>
              <w:t>lava</w:t>
            </w:r>
            <w:r w:rsidRPr="00B46F6F">
              <w:rPr>
                <w:b/>
                <w:color w:val="000000"/>
                <w:sz w:val="20"/>
                <w:szCs w:val="20"/>
              </w:rPr>
              <w:t>.jpg]</w:t>
            </w:r>
            <w:r w:rsidR="00F17E63" w:rsidRPr="00B46F6F">
              <w:rPr>
                <w:bCs/>
                <w:sz w:val="20"/>
                <w:szCs w:val="20"/>
                <w:lang w:val="de-DE"/>
              </w:rPr>
              <w:t xml:space="preserve">. </w:t>
            </w:r>
            <w:r w:rsidRPr="00B46F6F">
              <w:rPr>
                <w:sz w:val="20"/>
                <w:szCs w:val="20"/>
              </w:rPr>
              <w:br/>
            </w:r>
            <w:r w:rsidR="007D3BCB">
              <w:rPr>
                <w:sz w:val="20"/>
                <w:szCs w:val="20"/>
                <w:lang w:val="de-DE"/>
              </w:rPr>
              <w:t>D</w:t>
            </w:r>
            <w:r w:rsidR="007D3BCB">
              <w:rPr>
                <w:sz w:val="20"/>
                <w:szCs w:val="20"/>
              </w:rPr>
              <w:t xml:space="preserve">er Name ist Programm: Beim Geberit Monolith </w:t>
            </w:r>
            <w:r w:rsidR="00CE1916">
              <w:rPr>
                <w:sz w:val="20"/>
                <w:szCs w:val="20"/>
              </w:rPr>
              <w:t>(</w:t>
            </w:r>
            <w:r w:rsidR="00CE1916" w:rsidRPr="00CE1916">
              <w:rPr>
                <w:sz w:val="20"/>
                <w:szCs w:val="20"/>
              </w:rPr>
              <w:t xml:space="preserve">hier in </w:t>
            </w:r>
            <w:proofErr w:type="spellStart"/>
            <w:r w:rsidR="00CE1916" w:rsidRPr="00CE1916">
              <w:rPr>
                <w:sz w:val="20"/>
                <w:szCs w:val="20"/>
              </w:rPr>
              <w:t>lava</w:t>
            </w:r>
            <w:proofErr w:type="spellEnd"/>
            <w:r w:rsidR="00CE1916">
              <w:rPr>
                <w:sz w:val="20"/>
                <w:szCs w:val="20"/>
              </w:rPr>
              <w:t>)</w:t>
            </w:r>
            <w:r w:rsidR="00CE1916" w:rsidRPr="00CE1916">
              <w:rPr>
                <w:sz w:val="20"/>
                <w:szCs w:val="20"/>
              </w:rPr>
              <w:t xml:space="preserve"> </w:t>
            </w:r>
            <w:r w:rsidR="00CE1916">
              <w:rPr>
                <w:sz w:val="20"/>
                <w:szCs w:val="20"/>
              </w:rPr>
              <w:t>v</w:t>
            </w:r>
            <w:r w:rsidR="007D3BCB">
              <w:rPr>
                <w:sz w:val="20"/>
                <w:szCs w:val="20"/>
              </w:rPr>
              <w:t xml:space="preserve">erbirgt sich die </w:t>
            </w:r>
            <w:r w:rsidR="007D3BCB" w:rsidRPr="00CE1916">
              <w:rPr>
                <w:sz w:val="20"/>
                <w:szCs w:val="20"/>
              </w:rPr>
              <w:t>komplette Spülfunktionalität in einem gradlinigen Gehäuse. Dadurch ergibt</w:t>
            </w:r>
            <w:r w:rsidR="007D3BCB" w:rsidRPr="660DA6E7">
              <w:rPr>
                <w:sz w:val="20"/>
                <w:szCs w:val="20"/>
                <w:lang w:val="de-DE"/>
              </w:rPr>
              <w:t xml:space="preserve"> sich eine glatte, ungestörte Front, die das davor angebrachte WC </w:t>
            </w:r>
            <w:r w:rsidR="007D3BCB">
              <w:rPr>
                <w:sz w:val="20"/>
                <w:szCs w:val="20"/>
                <w:lang w:val="de-DE"/>
              </w:rPr>
              <w:t xml:space="preserve">perfekt </w:t>
            </w:r>
            <w:r w:rsidR="007D3BCB" w:rsidRPr="660DA6E7">
              <w:rPr>
                <w:sz w:val="20"/>
                <w:szCs w:val="20"/>
                <w:lang w:val="de-DE"/>
              </w:rPr>
              <w:t>in Szene setzt.</w:t>
            </w:r>
            <w:r w:rsidR="007D3BCB">
              <w:rPr>
                <w:sz w:val="20"/>
                <w:szCs w:val="20"/>
                <w:lang w:val="de-DE"/>
              </w:rPr>
              <w:br/>
            </w:r>
            <w:r w:rsidRPr="00B46F6F">
              <w:rPr>
                <w:sz w:val="20"/>
                <w:szCs w:val="20"/>
              </w:rPr>
              <w:t>Foto: Geberit</w:t>
            </w:r>
          </w:p>
        </w:tc>
      </w:tr>
      <w:tr w:rsidR="004C37B2" w:rsidRPr="00CE1916" w14:paraId="06EA0304" w14:textId="77777777" w:rsidTr="30D19CA1">
        <w:trPr>
          <w:cantSplit/>
          <w:trHeight w:val="2070"/>
        </w:trPr>
        <w:tc>
          <w:tcPr>
            <w:tcW w:w="4240" w:type="dxa"/>
          </w:tcPr>
          <w:p w14:paraId="336F606D" w14:textId="5091FF84" w:rsidR="004C37B2" w:rsidRPr="00B46F6F" w:rsidRDefault="00B04435" w:rsidP="003B7379">
            <w:pPr>
              <w:rPr>
                <w:noProof/>
                <w:lang w:eastAsia="de-DE"/>
              </w:rPr>
            </w:pPr>
            <w:r w:rsidRPr="00350772">
              <w:rPr>
                <w:noProof/>
                <w:lang w:eastAsia="de-DE"/>
              </w:rPr>
              <w:drawing>
                <wp:anchor distT="0" distB="0" distL="114300" distR="114300" simplePos="0" relativeHeight="251666432" behindDoc="0" locked="0" layoutInCell="1" allowOverlap="1" wp14:anchorId="1239DFDB" wp14:editId="407F762B">
                  <wp:simplePos x="0" y="0"/>
                  <wp:positionH relativeFrom="column">
                    <wp:posOffset>51906</wp:posOffset>
                  </wp:positionH>
                  <wp:positionV relativeFrom="paragraph">
                    <wp:posOffset>407</wp:posOffset>
                  </wp:positionV>
                  <wp:extent cx="1842770" cy="1985645"/>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42770" cy="1985645"/>
                          </a:xfrm>
                          <a:prstGeom prst="rect">
                            <a:avLst/>
                          </a:prstGeom>
                        </pic:spPr>
                      </pic:pic>
                    </a:graphicData>
                  </a:graphic>
                  <wp14:sizeRelH relativeFrom="page">
                    <wp14:pctWidth>0</wp14:pctWidth>
                  </wp14:sizeRelH>
                  <wp14:sizeRelV relativeFrom="page">
                    <wp14:pctHeight>0</wp14:pctHeight>
                  </wp14:sizeRelV>
                </wp:anchor>
              </w:drawing>
            </w:r>
          </w:p>
        </w:tc>
        <w:tc>
          <w:tcPr>
            <w:tcW w:w="5114" w:type="dxa"/>
          </w:tcPr>
          <w:p w14:paraId="52D3156E" w14:textId="1261B6EB" w:rsidR="004C37B2" w:rsidRPr="00B46F6F" w:rsidRDefault="004C37B2" w:rsidP="00CA5C87">
            <w:pPr>
              <w:rPr>
                <w:b/>
                <w:color w:val="000000"/>
                <w:sz w:val="20"/>
                <w:szCs w:val="20"/>
              </w:rPr>
            </w:pPr>
            <w:r w:rsidRPr="00B46F6F">
              <w:rPr>
                <w:b/>
                <w:color w:val="000000"/>
                <w:sz w:val="20"/>
                <w:szCs w:val="20"/>
              </w:rPr>
              <w:t>[Geberit_Monolith_</w:t>
            </w:r>
            <w:r w:rsidR="00B04435">
              <w:rPr>
                <w:b/>
                <w:color w:val="000000"/>
                <w:sz w:val="20"/>
                <w:szCs w:val="20"/>
              </w:rPr>
              <w:t>sand-grau</w:t>
            </w:r>
            <w:r w:rsidRPr="00B46F6F">
              <w:rPr>
                <w:b/>
                <w:color w:val="000000"/>
                <w:sz w:val="20"/>
                <w:szCs w:val="20"/>
              </w:rPr>
              <w:t>.jpg]</w:t>
            </w:r>
            <w:r w:rsidRPr="00B46F6F">
              <w:rPr>
                <w:b/>
                <w:color w:val="000000"/>
                <w:sz w:val="20"/>
                <w:szCs w:val="20"/>
              </w:rPr>
              <w:br/>
            </w:r>
            <w:r w:rsidRPr="00B46F6F">
              <w:rPr>
                <w:bCs/>
                <w:sz w:val="20"/>
                <w:szCs w:val="20"/>
                <w:lang w:val="de-DE"/>
              </w:rPr>
              <w:t xml:space="preserve">Das elegante Sanitärmodul Geberit Monolith </w:t>
            </w:r>
            <w:r w:rsidR="00B04435">
              <w:rPr>
                <w:bCs/>
                <w:sz w:val="20"/>
                <w:szCs w:val="20"/>
                <w:lang w:val="de-DE"/>
              </w:rPr>
              <w:t xml:space="preserve">gibt </w:t>
            </w:r>
            <w:r w:rsidR="00D14FBF">
              <w:rPr>
                <w:bCs/>
                <w:sz w:val="20"/>
                <w:szCs w:val="20"/>
                <w:lang w:val="de-DE"/>
              </w:rPr>
              <w:t xml:space="preserve">es </w:t>
            </w:r>
            <w:r w:rsidR="00B04435">
              <w:rPr>
                <w:sz w:val="20"/>
                <w:szCs w:val="20"/>
                <w:lang w:val="de-DE"/>
              </w:rPr>
              <w:t xml:space="preserve">künftig </w:t>
            </w:r>
            <w:r w:rsidR="00B04435" w:rsidRPr="660DA6E7">
              <w:rPr>
                <w:sz w:val="20"/>
                <w:szCs w:val="20"/>
                <w:lang w:val="de-DE"/>
              </w:rPr>
              <w:t xml:space="preserve">auch </w:t>
            </w:r>
            <w:r w:rsidR="00B04435">
              <w:rPr>
                <w:sz w:val="20"/>
                <w:szCs w:val="20"/>
                <w:lang w:val="de-DE"/>
              </w:rPr>
              <w:t xml:space="preserve">in </w:t>
            </w:r>
            <w:proofErr w:type="spellStart"/>
            <w:r w:rsidR="00B04435">
              <w:rPr>
                <w:sz w:val="20"/>
                <w:szCs w:val="20"/>
                <w:lang w:val="de-DE"/>
              </w:rPr>
              <w:t>lava</w:t>
            </w:r>
            <w:proofErr w:type="spellEnd"/>
            <w:r w:rsidR="00B04435">
              <w:rPr>
                <w:sz w:val="20"/>
                <w:szCs w:val="20"/>
                <w:lang w:val="de-DE"/>
              </w:rPr>
              <w:t xml:space="preserve"> und – wie hier zu sehen – </w:t>
            </w:r>
            <w:r w:rsidR="00D14FBF">
              <w:rPr>
                <w:sz w:val="20"/>
                <w:szCs w:val="20"/>
                <w:lang w:val="de-DE"/>
              </w:rPr>
              <w:t xml:space="preserve">in </w:t>
            </w:r>
            <w:r w:rsidR="00B04435">
              <w:rPr>
                <w:sz w:val="20"/>
                <w:szCs w:val="20"/>
                <w:lang w:val="de-DE"/>
              </w:rPr>
              <w:t>s</w:t>
            </w:r>
            <w:r w:rsidR="00B04435" w:rsidRPr="00D95FC4">
              <w:rPr>
                <w:sz w:val="20"/>
                <w:szCs w:val="20"/>
                <w:lang w:val="de-DE"/>
              </w:rPr>
              <w:t>and-grau</w:t>
            </w:r>
            <w:r w:rsidR="00B04435" w:rsidRPr="004D2148">
              <w:rPr>
                <w:sz w:val="20"/>
                <w:szCs w:val="20"/>
                <w:lang w:val="de-DE"/>
              </w:rPr>
              <w:t>.</w:t>
            </w:r>
            <w:r w:rsidR="00B04435" w:rsidRPr="660DA6E7">
              <w:rPr>
                <w:sz w:val="20"/>
                <w:szCs w:val="20"/>
                <w:lang w:val="de-DE"/>
              </w:rPr>
              <w:t xml:space="preserve"> Hinzu kommen</w:t>
            </w:r>
            <w:r w:rsidR="00B04435">
              <w:rPr>
                <w:sz w:val="20"/>
                <w:szCs w:val="20"/>
                <w:lang w:val="de-DE"/>
              </w:rPr>
              <w:t xml:space="preserve"> Frontverkleidungen aus Steinzeug</w:t>
            </w:r>
            <w:r w:rsidR="00B04435" w:rsidRPr="660DA6E7">
              <w:rPr>
                <w:sz w:val="20"/>
                <w:szCs w:val="20"/>
                <w:lang w:val="de-DE"/>
              </w:rPr>
              <w:t xml:space="preserve"> mit Beton- sowie Schieferoptik.</w:t>
            </w:r>
            <w:r w:rsidRPr="00B46F6F">
              <w:rPr>
                <w:bCs/>
                <w:sz w:val="20"/>
                <w:szCs w:val="20"/>
                <w:lang w:val="de-DE"/>
              </w:rPr>
              <w:t xml:space="preserve"> </w:t>
            </w:r>
            <w:r w:rsidRPr="00B46F6F">
              <w:rPr>
                <w:sz w:val="20"/>
                <w:szCs w:val="20"/>
              </w:rPr>
              <w:br/>
              <w:t>Foto: Geberit</w:t>
            </w:r>
          </w:p>
        </w:tc>
      </w:tr>
      <w:tr w:rsidR="00CA5C87" w:rsidRPr="00B46F6F" w14:paraId="30FC7FEF" w14:textId="77777777" w:rsidTr="30D19CA1">
        <w:trPr>
          <w:cantSplit/>
          <w:trHeight w:val="1777"/>
        </w:trPr>
        <w:tc>
          <w:tcPr>
            <w:tcW w:w="4240" w:type="dxa"/>
          </w:tcPr>
          <w:p w14:paraId="31A3D59C" w14:textId="3A5EC972" w:rsidR="00A75FF7" w:rsidRPr="00F933A2" w:rsidRDefault="00B46F6F" w:rsidP="003B7379">
            <w:pPr>
              <w:rPr>
                <w:noProof/>
                <w:lang w:eastAsia="de-DE"/>
              </w:rPr>
            </w:pPr>
            <w:r w:rsidRPr="00B46F6F">
              <w:rPr>
                <w:noProof/>
                <w:lang w:eastAsia="de-DE"/>
              </w:rPr>
              <w:drawing>
                <wp:anchor distT="0" distB="0" distL="114300" distR="114300" simplePos="0" relativeHeight="251667456" behindDoc="0" locked="0" layoutInCell="1" allowOverlap="1" wp14:anchorId="6162FAD8" wp14:editId="27B85AA7">
                  <wp:simplePos x="0" y="0"/>
                  <wp:positionH relativeFrom="column">
                    <wp:posOffset>12065</wp:posOffset>
                  </wp:positionH>
                  <wp:positionV relativeFrom="paragraph">
                    <wp:posOffset>0</wp:posOffset>
                  </wp:positionV>
                  <wp:extent cx="1882775" cy="1990090"/>
                  <wp:effectExtent l="0" t="0" r="0" b="381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H="1">
                            <a:off x="0" y="0"/>
                            <a:ext cx="1882775" cy="1990090"/>
                          </a:xfrm>
                          <a:prstGeom prst="rect">
                            <a:avLst/>
                          </a:prstGeom>
                        </pic:spPr>
                      </pic:pic>
                    </a:graphicData>
                  </a:graphic>
                  <wp14:sizeRelH relativeFrom="page">
                    <wp14:pctWidth>0</wp14:pctWidth>
                  </wp14:sizeRelH>
                  <wp14:sizeRelV relativeFrom="page">
                    <wp14:pctHeight>0</wp14:pctHeight>
                  </wp14:sizeRelV>
                </wp:anchor>
              </w:drawing>
            </w:r>
          </w:p>
        </w:tc>
        <w:tc>
          <w:tcPr>
            <w:tcW w:w="5114" w:type="dxa"/>
          </w:tcPr>
          <w:p w14:paraId="75469CDB" w14:textId="593CC0D9" w:rsidR="00A75FF7" w:rsidRPr="00B46F6F" w:rsidRDefault="00A75FF7" w:rsidP="00CA5C87">
            <w:pPr>
              <w:widowControl w:val="0"/>
              <w:autoSpaceDE w:val="0"/>
              <w:autoSpaceDN w:val="0"/>
              <w:adjustRightInd w:val="0"/>
              <w:rPr>
                <w:rFonts w:ascii="Franklin Gothic Book" w:eastAsia="Cambria" w:hAnsi="Franklin Gothic Book" w:cs="Franklin Gothic Book"/>
                <w:lang w:val="de-DE"/>
              </w:rPr>
            </w:pPr>
            <w:r w:rsidRPr="00F933A2">
              <w:rPr>
                <w:b/>
                <w:color w:val="000000"/>
              </w:rPr>
              <w:t>[</w:t>
            </w:r>
            <w:r w:rsidRPr="00B46F6F">
              <w:rPr>
                <w:b/>
                <w:color w:val="000000"/>
                <w:sz w:val="20"/>
                <w:szCs w:val="20"/>
              </w:rPr>
              <w:t>Geberit_</w:t>
            </w:r>
            <w:r w:rsidR="00F17E63" w:rsidRPr="00B46F6F">
              <w:rPr>
                <w:b/>
                <w:color w:val="000000"/>
                <w:sz w:val="20"/>
                <w:szCs w:val="20"/>
              </w:rPr>
              <w:t>Monolith_</w:t>
            </w:r>
            <w:r w:rsidR="00B46F6F" w:rsidRPr="00B46F6F">
              <w:rPr>
                <w:b/>
                <w:color w:val="000000"/>
                <w:sz w:val="20"/>
                <w:szCs w:val="20"/>
              </w:rPr>
              <w:t>Plus_beton</w:t>
            </w:r>
            <w:r w:rsidRPr="00B46F6F">
              <w:rPr>
                <w:rFonts w:eastAsia="MS Mincho"/>
                <w:b/>
                <w:sz w:val="20"/>
                <w:szCs w:val="20"/>
                <w:lang w:eastAsia="ja-JP"/>
              </w:rPr>
              <w:t>.jpg</w:t>
            </w:r>
            <w:r w:rsidRPr="00B46F6F">
              <w:rPr>
                <w:b/>
                <w:color w:val="000000"/>
                <w:sz w:val="20"/>
                <w:szCs w:val="20"/>
              </w:rPr>
              <w:t>]</w:t>
            </w:r>
            <w:r w:rsidRPr="00B46F6F">
              <w:rPr>
                <w:color w:val="000000"/>
                <w:sz w:val="20"/>
                <w:szCs w:val="20"/>
              </w:rPr>
              <w:t>.</w:t>
            </w:r>
            <w:r w:rsidRPr="00B46F6F">
              <w:rPr>
                <w:color w:val="000000"/>
                <w:sz w:val="20"/>
                <w:szCs w:val="20"/>
              </w:rPr>
              <w:br/>
            </w:r>
            <w:r w:rsidR="00B46F6F" w:rsidRPr="00B46F6F">
              <w:rPr>
                <w:rFonts w:eastAsia="Cambria"/>
                <w:sz w:val="20"/>
                <w:szCs w:val="20"/>
                <w:lang w:val="de-DE"/>
              </w:rPr>
              <w:t xml:space="preserve">Highlight im Bad: Die LED-Leiste taucht Geberit Monolith Plus </w:t>
            </w:r>
            <w:r w:rsidR="00CE1916">
              <w:rPr>
                <w:rFonts w:eastAsia="Cambria"/>
                <w:sz w:val="20"/>
                <w:szCs w:val="20"/>
                <w:lang w:val="de-DE"/>
              </w:rPr>
              <w:t xml:space="preserve">in Betonoptik </w:t>
            </w:r>
            <w:r w:rsidR="00B46F6F" w:rsidRPr="00B46F6F">
              <w:rPr>
                <w:rFonts w:eastAsia="Cambria"/>
                <w:sz w:val="20"/>
                <w:szCs w:val="20"/>
                <w:lang w:val="de-DE"/>
              </w:rPr>
              <w:t>auf Wunsch Tag und Nacht in ein dezentes Licht.</w:t>
            </w:r>
            <w:r w:rsidR="00B46F6F" w:rsidRPr="00B46F6F">
              <w:rPr>
                <w:sz w:val="20"/>
                <w:szCs w:val="20"/>
                <w:lang w:val="de-DE"/>
              </w:rPr>
              <w:t xml:space="preserve"> Sieben Farben sind wählbar: blau, türkis, </w:t>
            </w:r>
            <w:proofErr w:type="spellStart"/>
            <w:r w:rsidR="00B46F6F" w:rsidRPr="00B46F6F">
              <w:rPr>
                <w:sz w:val="20"/>
                <w:szCs w:val="20"/>
                <w:lang w:val="de-DE"/>
              </w:rPr>
              <w:t>magenta</w:t>
            </w:r>
            <w:proofErr w:type="spellEnd"/>
            <w:r w:rsidR="00B46F6F" w:rsidRPr="00B46F6F">
              <w:rPr>
                <w:sz w:val="20"/>
                <w:szCs w:val="20"/>
                <w:lang w:val="de-DE"/>
              </w:rPr>
              <w:t>, orange, gelb, warmweiß und weiß.</w:t>
            </w:r>
            <w:r w:rsidR="00F17E63" w:rsidRPr="00B46F6F">
              <w:rPr>
                <w:color w:val="000000"/>
                <w:sz w:val="20"/>
                <w:szCs w:val="20"/>
              </w:rPr>
              <w:br/>
            </w:r>
            <w:r w:rsidRPr="00B46F6F">
              <w:rPr>
                <w:color w:val="000000"/>
                <w:sz w:val="20"/>
                <w:szCs w:val="20"/>
              </w:rPr>
              <w:t>Foto: Geberit</w:t>
            </w:r>
          </w:p>
        </w:tc>
      </w:tr>
      <w:tr w:rsidR="004C37B2" w:rsidRPr="00CE1916" w14:paraId="38BA1E4A" w14:textId="77777777" w:rsidTr="30D19CA1">
        <w:trPr>
          <w:cantSplit/>
          <w:trHeight w:val="1881"/>
        </w:trPr>
        <w:tc>
          <w:tcPr>
            <w:tcW w:w="4240" w:type="dxa"/>
          </w:tcPr>
          <w:p w14:paraId="61C4CFC2" w14:textId="26F4EFA0" w:rsidR="004C37B2" w:rsidRPr="00F933A2" w:rsidRDefault="004C37B2" w:rsidP="004C37B2">
            <w:pPr>
              <w:rPr>
                <w:noProof/>
                <w:lang w:eastAsia="de-DE"/>
              </w:rPr>
            </w:pPr>
            <w:r>
              <w:rPr>
                <w:noProof/>
                <w:lang w:eastAsia="de-DE"/>
              </w:rPr>
              <w:lastRenderedPageBreak/>
              <w:drawing>
                <wp:anchor distT="0" distB="0" distL="114300" distR="114300" simplePos="0" relativeHeight="251672576" behindDoc="0" locked="0" layoutInCell="1" allowOverlap="1" wp14:anchorId="0520639B" wp14:editId="6F09F26A">
                  <wp:simplePos x="0" y="0"/>
                  <wp:positionH relativeFrom="column">
                    <wp:posOffset>26198</wp:posOffset>
                  </wp:positionH>
                  <wp:positionV relativeFrom="paragraph">
                    <wp:posOffset>58100</wp:posOffset>
                  </wp:positionV>
                  <wp:extent cx="1815465" cy="1927860"/>
                  <wp:effectExtent l="0" t="0" r="635" b="254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6"/>
                          <a:stretch>
                            <a:fillRect/>
                          </a:stretch>
                        </pic:blipFill>
                        <pic:spPr>
                          <a:xfrm>
                            <a:off x="0" y="0"/>
                            <a:ext cx="1815465" cy="1927860"/>
                          </a:xfrm>
                          <a:prstGeom prst="rect">
                            <a:avLst/>
                          </a:prstGeom>
                        </pic:spPr>
                      </pic:pic>
                    </a:graphicData>
                  </a:graphic>
                  <wp14:sizeRelH relativeFrom="page">
                    <wp14:pctWidth>0</wp14:pctWidth>
                  </wp14:sizeRelH>
                  <wp14:sizeRelV relativeFrom="page">
                    <wp14:pctHeight>0</wp14:pctHeight>
                  </wp14:sizeRelV>
                </wp:anchor>
              </w:drawing>
            </w:r>
          </w:p>
        </w:tc>
        <w:tc>
          <w:tcPr>
            <w:tcW w:w="5114" w:type="dxa"/>
          </w:tcPr>
          <w:p w14:paraId="566340CF" w14:textId="5DF64A5D" w:rsidR="004C37B2" w:rsidRPr="00F933A2" w:rsidRDefault="004C37B2" w:rsidP="004C37B2">
            <w:pPr>
              <w:widowControl w:val="0"/>
              <w:autoSpaceDE w:val="0"/>
              <w:autoSpaceDN w:val="0"/>
              <w:adjustRightInd w:val="0"/>
              <w:rPr>
                <w:b/>
                <w:color w:val="000000"/>
              </w:rPr>
            </w:pPr>
            <w:r w:rsidRPr="00F933A2">
              <w:rPr>
                <w:b/>
                <w:color w:val="000000"/>
              </w:rPr>
              <w:t>[</w:t>
            </w:r>
            <w:r w:rsidRPr="00B46F6F">
              <w:rPr>
                <w:b/>
                <w:color w:val="000000"/>
                <w:sz w:val="20"/>
                <w:szCs w:val="20"/>
              </w:rPr>
              <w:t>Geberit_Monolith_</w:t>
            </w:r>
            <w:r>
              <w:rPr>
                <w:b/>
                <w:color w:val="000000"/>
                <w:sz w:val="20"/>
                <w:szCs w:val="20"/>
              </w:rPr>
              <w:t>schiefer</w:t>
            </w:r>
            <w:r w:rsidRPr="00B46F6F">
              <w:rPr>
                <w:rFonts w:eastAsia="MS Mincho"/>
                <w:b/>
                <w:sz w:val="20"/>
                <w:szCs w:val="20"/>
                <w:lang w:eastAsia="ja-JP"/>
              </w:rPr>
              <w:t>.jpg</w:t>
            </w:r>
            <w:r w:rsidRPr="00B46F6F">
              <w:rPr>
                <w:b/>
                <w:color w:val="000000"/>
                <w:sz w:val="20"/>
                <w:szCs w:val="20"/>
              </w:rPr>
              <w:t>]</w:t>
            </w:r>
            <w:r w:rsidRPr="00B46F6F">
              <w:rPr>
                <w:color w:val="000000"/>
                <w:sz w:val="20"/>
                <w:szCs w:val="20"/>
              </w:rPr>
              <w:t>.</w:t>
            </w:r>
            <w:r w:rsidRPr="00B46F6F">
              <w:rPr>
                <w:sz w:val="20"/>
                <w:szCs w:val="20"/>
                <w:lang w:val="de-DE"/>
              </w:rPr>
              <w:t>.</w:t>
            </w:r>
            <w:r w:rsidRPr="00B46F6F">
              <w:rPr>
                <w:color w:val="000000"/>
                <w:sz w:val="20"/>
                <w:szCs w:val="20"/>
              </w:rPr>
              <w:br/>
            </w:r>
            <w:r>
              <w:rPr>
                <w:sz w:val="20"/>
                <w:szCs w:val="20"/>
                <w:lang w:val="de-DE"/>
              </w:rPr>
              <w:t xml:space="preserve">Mit dem Geberit Monolith in Schieferoptik bieten sich für Bauherren und </w:t>
            </w:r>
            <w:proofErr w:type="spellStart"/>
            <w:r>
              <w:rPr>
                <w:sz w:val="20"/>
                <w:szCs w:val="20"/>
                <w:lang w:val="de-DE"/>
              </w:rPr>
              <w:t>Renovierer</w:t>
            </w:r>
            <w:proofErr w:type="spellEnd"/>
            <w:r>
              <w:rPr>
                <w:sz w:val="20"/>
                <w:szCs w:val="20"/>
                <w:lang w:val="de-DE"/>
              </w:rPr>
              <w:t xml:space="preserve"> neue </w:t>
            </w:r>
            <w:r w:rsidRPr="00302B46">
              <w:rPr>
                <w:sz w:val="20"/>
                <w:szCs w:val="20"/>
                <w:lang w:val="de-DE"/>
              </w:rPr>
              <w:t xml:space="preserve">Gestaltungsmöglichkeiten </w:t>
            </w:r>
            <w:r>
              <w:rPr>
                <w:sz w:val="20"/>
                <w:szCs w:val="20"/>
                <w:lang w:val="de-DE"/>
              </w:rPr>
              <w:t xml:space="preserve">im Bad. </w:t>
            </w:r>
            <w:r>
              <w:rPr>
                <w:sz w:val="20"/>
                <w:szCs w:val="20"/>
                <w:lang w:val="de-DE"/>
              </w:rPr>
              <w:br/>
            </w:r>
            <w:r w:rsidRPr="00B46F6F">
              <w:rPr>
                <w:color w:val="000000"/>
                <w:sz w:val="20"/>
                <w:szCs w:val="20"/>
              </w:rPr>
              <w:t>Foto: Geberit</w:t>
            </w:r>
          </w:p>
        </w:tc>
      </w:tr>
      <w:tr w:rsidR="004C37B2" w:rsidRPr="004C37B2" w14:paraId="465284C5" w14:textId="77777777" w:rsidTr="30D19CA1">
        <w:trPr>
          <w:cantSplit/>
          <w:trHeight w:val="1854"/>
        </w:trPr>
        <w:tc>
          <w:tcPr>
            <w:tcW w:w="4240" w:type="dxa"/>
          </w:tcPr>
          <w:p w14:paraId="5728D599" w14:textId="56DD8CB4" w:rsidR="004C37B2" w:rsidRPr="00F933A2" w:rsidRDefault="004C37B2" w:rsidP="004C37B2">
            <w:pPr>
              <w:rPr>
                <w:noProof/>
                <w:lang w:eastAsia="de-DE"/>
              </w:rPr>
            </w:pPr>
            <w:r>
              <w:rPr>
                <w:noProof/>
                <w:lang w:eastAsia="de-DE"/>
              </w:rPr>
              <w:drawing>
                <wp:anchor distT="0" distB="0" distL="114300" distR="114300" simplePos="0" relativeHeight="251671552" behindDoc="0" locked="0" layoutInCell="1" allowOverlap="1" wp14:anchorId="7929D6CD" wp14:editId="2A8ED5F1">
                  <wp:simplePos x="0" y="0"/>
                  <wp:positionH relativeFrom="column">
                    <wp:posOffset>43180</wp:posOffset>
                  </wp:positionH>
                  <wp:positionV relativeFrom="paragraph">
                    <wp:posOffset>0</wp:posOffset>
                  </wp:positionV>
                  <wp:extent cx="1802130" cy="1204595"/>
                  <wp:effectExtent l="0" t="0" r="1270" b="1905"/>
                  <wp:wrapTopAndBottom/>
                  <wp:docPr id="7" name="Grafik 7" descr="Ein Bild, das drinnen, Haushaltsgerät, Küchengerä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Haushaltsgerät, Küchengerät, Screenshot enthält.&#10;&#10;Automatisch generierte Beschreibung"/>
                          <pic:cNvPicPr/>
                        </pic:nvPicPr>
                        <pic:blipFill>
                          <a:blip r:embed="rId17"/>
                          <a:stretch>
                            <a:fillRect/>
                          </a:stretch>
                        </pic:blipFill>
                        <pic:spPr>
                          <a:xfrm>
                            <a:off x="0" y="0"/>
                            <a:ext cx="1802130" cy="1204595"/>
                          </a:xfrm>
                          <a:prstGeom prst="rect">
                            <a:avLst/>
                          </a:prstGeom>
                        </pic:spPr>
                      </pic:pic>
                    </a:graphicData>
                  </a:graphic>
                  <wp14:sizeRelH relativeFrom="page">
                    <wp14:pctWidth>0</wp14:pctWidth>
                  </wp14:sizeRelH>
                  <wp14:sizeRelV relativeFrom="page">
                    <wp14:pctHeight>0</wp14:pctHeight>
                  </wp14:sizeRelV>
                </wp:anchor>
              </w:drawing>
            </w:r>
          </w:p>
        </w:tc>
        <w:tc>
          <w:tcPr>
            <w:tcW w:w="5114" w:type="dxa"/>
          </w:tcPr>
          <w:p w14:paraId="54972AD1" w14:textId="40356DDA" w:rsidR="004C37B2" w:rsidRPr="00CA5C87" w:rsidRDefault="004C37B2" w:rsidP="004C37B2">
            <w:pPr>
              <w:widowControl w:val="0"/>
              <w:autoSpaceDE w:val="0"/>
              <w:autoSpaceDN w:val="0"/>
              <w:adjustRightInd w:val="0"/>
              <w:rPr>
                <w:b/>
                <w:color w:val="000000"/>
                <w:sz w:val="20"/>
                <w:szCs w:val="20"/>
              </w:rPr>
            </w:pPr>
            <w:r w:rsidRPr="00CA5C87">
              <w:rPr>
                <w:b/>
                <w:color w:val="000000"/>
                <w:sz w:val="20"/>
                <w:szCs w:val="20"/>
              </w:rPr>
              <w:t>[Geberit_Sigma50_lava</w:t>
            </w:r>
            <w:r w:rsidRPr="00CA5C87">
              <w:rPr>
                <w:rFonts w:eastAsia="MS Mincho"/>
                <w:b/>
                <w:sz w:val="20"/>
                <w:szCs w:val="20"/>
                <w:lang w:eastAsia="ja-JP"/>
              </w:rPr>
              <w:t>.jpg</w:t>
            </w:r>
            <w:r w:rsidRPr="00CA5C87">
              <w:rPr>
                <w:b/>
                <w:color w:val="000000"/>
                <w:sz w:val="20"/>
                <w:szCs w:val="20"/>
              </w:rPr>
              <w:t>]</w:t>
            </w:r>
            <w:r w:rsidRPr="00CA5C87">
              <w:rPr>
                <w:b/>
                <w:color w:val="000000"/>
                <w:sz w:val="20"/>
                <w:szCs w:val="20"/>
              </w:rPr>
              <w:br/>
            </w:r>
            <w:r w:rsidRPr="00CA5C87">
              <w:rPr>
                <w:sz w:val="20"/>
                <w:szCs w:val="20"/>
              </w:rPr>
              <w:t xml:space="preserve">Graue Tasten </w:t>
            </w:r>
            <w:r>
              <w:rPr>
                <w:sz w:val="20"/>
                <w:szCs w:val="20"/>
              </w:rPr>
              <w:t>mit</w:t>
            </w:r>
            <w:r w:rsidRPr="00CA5C87">
              <w:rPr>
                <w:sz w:val="20"/>
                <w:szCs w:val="20"/>
              </w:rPr>
              <w:t xml:space="preserve"> </w:t>
            </w:r>
            <w:r>
              <w:rPr>
                <w:sz w:val="20"/>
                <w:szCs w:val="20"/>
              </w:rPr>
              <w:t xml:space="preserve">Frontverkleidung in </w:t>
            </w:r>
            <w:proofErr w:type="spellStart"/>
            <w:r>
              <w:rPr>
                <w:sz w:val="20"/>
                <w:szCs w:val="20"/>
              </w:rPr>
              <w:t>lava</w:t>
            </w:r>
            <w:proofErr w:type="spellEnd"/>
            <w:r w:rsidRPr="00CA5C87">
              <w:rPr>
                <w:sz w:val="20"/>
                <w:szCs w:val="20"/>
              </w:rPr>
              <w:t>: In dieser Ausführung sorgt die Betätigungsplatte Geberit Sigma50 für ein elegantes Ambiente</w:t>
            </w:r>
            <w:r>
              <w:rPr>
                <w:sz w:val="20"/>
                <w:szCs w:val="20"/>
              </w:rPr>
              <w:t xml:space="preserve"> im Bad</w:t>
            </w:r>
            <w:r w:rsidRPr="00CA5C87">
              <w:rPr>
                <w:color w:val="000000"/>
                <w:sz w:val="20"/>
                <w:szCs w:val="20"/>
              </w:rPr>
              <w:t>.</w:t>
            </w:r>
            <w:r w:rsidRPr="00CA5C87">
              <w:rPr>
                <w:color w:val="000000"/>
                <w:sz w:val="20"/>
                <w:szCs w:val="20"/>
              </w:rPr>
              <w:br/>
              <w:t>Foto: Geberit</w:t>
            </w:r>
          </w:p>
        </w:tc>
      </w:tr>
      <w:tr w:rsidR="004C37B2" w:rsidRPr="00CE1916" w14:paraId="389AAEAE" w14:textId="77777777" w:rsidTr="30D19CA1">
        <w:trPr>
          <w:cantSplit/>
          <w:trHeight w:val="1871"/>
        </w:trPr>
        <w:tc>
          <w:tcPr>
            <w:tcW w:w="4240" w:type="dxa"/>
          </w:tcPr>
          <w:p w14:paraId="66BC422B" w14:textId="7C137A44" w:rsidR="004C37B2" w:rsidRPr="00A75FF7" w:rsidRDefault="004C37B2" w:rsidP="004C37B2">
            <w:pPr>
              <w:rPr>
                <w:noProof/>
                <w:lang w:val="de-DE" w:eastAsia="de-DE"/>
              </w:rPr>
            </w:pPr>
            <w:r w:rsidRPr="00A75FF7">
              <w:rPr>
                <w:noProof/>
                <w:lang w:val="de-DE" w:eastAsia="de-DE"/>
              </w:rPr>
              <w:drawing>
                <wp:anchor distT="0" distB="0" distL="114300" distR="114300" simplePos="0" relativeHeight="251670528" behindDoc="0" locked="0" layoutInCell="1" allowOverlap="1" wp14:anchorId="75266129" wp14:editId="100CDA00">
                  <wp:simplePos x="0" y="0"/>
                  <wp:positionH relativeFrom="column">
                    <wp:posOffset>0</wp:posOffset>
                  </wp:positionH>
                  <wp:positionV relativeFrom="paragraph">
                    <wp:posOffset>2540</wp:posOffset>
                  </wp:positionV>
                  <wp:extent cx="1847850" cy="1238885"/>
                  <wp:effectExtent l="0" t="0" r="6350" b="5715"/>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47850" cy="1238885"/>
                          </a:xfrm>
                          <a:prstGeom prst="rect">
                            <a:avLst/>
                          </a:prstGeom>
                        </pic:spPr>
                      </pic:pic>
                    </a:graphicData>
                  </a:graphic>
                  <wp14:sizeRelH relativeFrom="page">
                    <wp14:pctWidth>0</wp14:pctWidth>
                  </wp14:sizeRelH>
                  <wp14:sizeRelV relativeFrom="page">
                    <wp14:pctHeight>0</wp14:pctHeight>
                  </wp14:sizeRelV>
                </wp:anchor>
              </w:drawing>
            </w:r>
          </w:p>
        </w:tc>
        <w:tc>
          <w:tcPr>
            <w:tcW w:w="5114" w:type="dxa"/>
          </w:tcPr>
          <w:p w14:paraId="5F436C32" w14:textId="6A7C140B" w:rsidR="004C37B2" w:rsidRPr="00CA5C87" w:rsidRDefault="004C37B2" w:rsidP="004C37B2">
            <w:pPr>
              <w:widowControl w:val="0"/>
              <w:autoSpaceDE w:val="0"/>
              <w:autoSpaceDN w:val="0"/>
              <w:adjustRightInd w:val="0"/>
              <w:rPr>
                <w:sz w:val="20"/>
                <w:szCs w:val="20"/>
              </w:rPr>
            </w:pPr>
            <w:r w:rsidRPr="00CA5C87">
              <w:rPr>
                <w:b/>
                <w:color w:val="000000"/>
                <w:sz w:val="20"/>
                <w:szCs w:val="20"/>
              </w:rPr>
              <w:t>[Geberit_Sigma50_sand</w:t>
            </w:r>
            <w:r>
              <w:rPr>
                <w:b/>
                <w:color w:val="000000"/>
                <w:sz w:val="20"/>
                <w:szCs w:val="20"/>
              </w:rPr>
              <w:t>-</w:t>
            </w:r>
            <w:r w:rsidRPr="00CA5C87">
              <w:rPr>
                <w:b/>
                <w:color w:val="000000"/>
                <w:sz w:val="20"/>
                <w:szCs w:val="20"/>
              </w:rPr>
              <w:t>grau.</w:t>
            </w:r>
            <w:r w:rsidRPr="00CA5C87">
              <w:rPr>
                <w:rFonts w:eastAsia="MS Mincho"/>
                <w:b/>
                <w:sz w:val="20"/>
                <w:szCs w:val="20"/>
                <w:lang w:eastAsia="ja-JP"/>
              </w:rPr>
              <w:t>jpg</w:t>
            </w:r>
            <w:r w:rsidRPr="00CA5C87">
              <w:rPr>
                <w:b/>
                <w:color w:val="000000"/>
                <w:sz w:val="20"/>
                <w:szCs w:val="20"/>
              </w:rPr>
              <w:t>]</w:t>
            </w:r>
            <w:r w:rsidRPr="00CA5C87">
              <w:rPr>
                <w:b/>
                <w:color w:val="000000"/>
                <w:sz w:val="20"/>
                <w:szCs w:val="20"/>
              </w:rPr>
              <w:br/>
            </w:r>
            <w:r w:rsidRPr="00CA5C87">
              <w:rPr>
                <w:color w:val="000000"/>
                <w:sz w:val="20"/>
                <w:szCs w:val="20"/>
              </w:rPr>
              <w:t xml:space="preserve">Fast unbegrenzte Auswahl bei der Badgestaltung: Die Betätigungsplatte Geberit Sigma50 ist ab April 2021 in </w:t>
            </w:r>
            <w:r>
              <w:rPr>
                <w:color w:val="000000"/>
                <w:sz w:val="20"/>
                <w:szCs w:val="20"/>
              </w:rPr>
              <w:t xml:space="preserve">sand-grau </w:t>
            </w:r>
            <w:r w:rsidRPr="00CA5C87">
              <w:rPr>
                <w:color w:val="000000"/>
                <w:sz w:val="20"/>
                <w:szCs w:val="20"/>
              </w:rPr>
              <w:t xml:space="preserve">mit </w:t>
            </w:r>
            <w:r>
              <w:rPr>
                <w:color w:val="000000"/>
                <w:sz w:val="20"/>
                <w:szCs w:val="20"/>
              </w:rPr>
              <w:t>grauen</w:t>
            </w:r>
            <w:r w:rsidRPr="00CA5C87">
              <w:rPr>
                <w:color w:val="000000"/>
                <w:sz w:val="20"/>
                <w:szCs w:val="20"/>
              </w:rPr>
              <w:t xml:space="preserve"> Tasten erhältlich</w:t>
            </w:r>
            <w:r w:rsidRPr="00CA5C87">
              <w:rPr>
                <w:sz w:val="20"/>
                <w:szCs w:val="20"/>
              </w:rPr>
              <w:br/>
            </w:r>
            <w:r w:rsidRPr="00CA5C87">
              <w:rPr>
                <w:color w:val="000000"/>
                <w:sz w:val="20"/>
                <w:szCs w:val="20"/>
              </w:rPr>
              <w:t>Foto: Geberit</w:t>
            </w:r>
          </w:p>
        </w:tc>
      </w:tr>
    </w:tbl>
    <w:p w14:paraId="693FEFE6" w14:textId="77777777" w:rsidR="00156EA6" w:rsidRPr="00C83266" w:rsidRDefault="00156EA6" w:rsidP="00085424">
      <w:pPr>
        <w:spacing w:after="0" w:line="240" w:lineRule="auto"/>
        <w:rPr>
          <w:rStyle w:val="Fett"/>
          <w:b/>
          <w:lang w:val="de-DE"/>
        </w:rPr>
      </w:pPr>
    </w:p>
    <w:p w14:paraId="46C4CC54" w14:textId="77777777" w:rsidR="00055A5C" w:rsidRPr="00C83266" w:rsidRDefault="00055A5C" w:rsidP="00055A5C">
      <w:pPr>
        <w:pStyle w:val="Boilerpatebold"/>
        <w:rPr>
          <w:rStyle w:val="Fett"/>
          <w:b w:val="0"/>
          <w:lang w:val="de-DE"/>
        </w:rPr>
      </w:pPr>
    </w:p>
    <w:p w14:paraId="06DF8983" w14:textId="77777777" w:rsidR="00934FF8" w:rsidRPr="00C83266" w:rsidRDefault="00934FF8" w:rsidP="00055A5C">
      <w:pPr>
        <w:pStyle w:val="Boilerpatebold"/>
        <w:rPr>
          <w:rStyle w:val="Fett"/>
          <w:b w:val="0"/>
          <w:lang w:val="de-DE"/>
        </w:rPr>
      </w:pPr>
    </w:p>
    <w:p w14:paraId="022B5372" w14:textId="596FF60E" w:rsidR="05D8B4CB" w:rsidRPr="00CE1916" w:rsidRDefault="05D8B4CB" w:rsidP="00CE1916">
      <w:pPr>
        <w:spacing w:after="0" w:line="240" w:lineRule="auto"/>
        <w:rPr>
          <w:rFonts w:ascii="Calibri" w:eastAsia="Calibri" w:hAnsi="Calibri" w:cs="Calibri"/>
          <w:b/>
          <w:bCs/>
          <w:sz w:val="16"/>
          <w:szCs w:val="16"/>
          <w:lang w:val="de-DE"/>
        </w:rPr>
      </w:pPr>
      <w:r w:rsidRPr="03618B24">
        <w:rPr>
          <w:rStyle w:val="Fett"/>
          <w:rFonts w:ascii="Calibri" w:eastAsia="Calibri" w:hAnsi="Calibri" w:cs="Calibri"/>
          <w:b/>
          <w:bCs/>
          <w:szCs w:val="16"/>
          <w:lang w:val="de-DE"/>
        </w:rPr>
        <w:t>Über Geberit</w:t>
      </w:r>
      <w:r w:rsidR="00CE1916">
        <w:rPr>
          <w:rFonts w:ascii="Calibri" w:eastAsia="Calibri" w:hAnsi="Calibri" w:cs="Calibri"/>
          <w:b/>
          <w:bCs/>
          <w:sz w:val="16"/>
          <w:szCs w:val="16"/>
          <w:lang w:val="de-DE"/>
        </w:rPr>
        <w:br/>
      </w:r>
      <w:r w:rsidRPr="03618B24">
        <w:rPr>
          <w:rStyle w:val="normaltextrun"/>
          <w:rFonts w:eastAsia="Arial"/>
          <w:sz w:val="16"/>
          <w:szCs w:val="16"/>
          <w:lang w:val="de-CH"/>
        </w:rPr>
        <w:t>Die weltweit tätige Geberit Gruppe ist europäischer Marktführer für Sanitärprodukte. Geberit verfügt in den meisten Ländern Europas über eine starke lokale Präsenz und kann dadurch sowohl auf dem Gebiet der Sanitärtechnik als auch im Bereich der Badezimmerkeramiken einzigartige Mehrwerte bieten. Die Fertigungskapazitäten umfassen 29 Produktionswerke, davon 6 in</w:t>
      </w:r>
      <w:r w:rsidR="00CE1916">
        <w:rPr>
          <w:rStyle w:val="normaltextrun"/>
          <w:rFonts w:eastAsia="Arial"/>
          <w:sz w:val="16"/>
          <w:szCs w:val="16"/>
          <w:lang w:val="de-CH"/>
        </w:rPr>
        <w:t xml:space="preserve"> </w:t>
      </w:r>
      <w:r w:rsidRPr="03618B24">
        <w:rPr>
          <w:rStyle w:val="normaltextrun"/>
          <w:rFonts w:eastAsia="Arial"/>
          <w:sz w:val="16"/>
          <w:szCs w:val="16"/>
          <w:lang w:val="de-CH"/>
        </w:rPr>
        <w:t>Übersee. Der Konzernhauptsitz befindet sich in Rapperswil-Jona in der Schweiz. Mit rund 12 000 Mitarbeitenden in rund 50</w:t>
      </w:r>
      <w:r w:rsidR="00CE1916">
        <w:rPr>
          <w:rStyle w:val="normaltextrun"/>
          <w:rFonts w:eastAsia="Arial"/>
          <w:sz w:val="16"/>
          <w:szCs w:val="16"/>
          <w:lang w:val="de-CH"/>
        </w:rPr>
        <w:t xml:space="preserve"> </w:t>
      </w:r>
      <w:r w:rsidRPr="03618B24">
        <w:rPr>
          <w:rStyle w:val="normaltextrun"/>
          <w:rFonts w:eastAsia="Arial"/>
          <w:sz w:val="16"/>
          <w:szCs w:val="16"/>
          <w:lang w:val="de-CH"/>
        </w:rPr>
        <w:t>Ländern erzielte Geberit 2020 einen Umsatz von CHF 3,0 Milliarden. Die Geberit Aktien sind an der SIX Swiss Exchange kotiert und seit 2012 Bestandteil des SMI (Swiss Market Index).</w:t>
      </w:r>
      <w:r w:rsidRPr="000C4C09">
        <w:rPr>
          <w:rStyle w:val="eop"/>
          <w:rFonts w:eastAsia="Arial"/>
          <w:sz w:val="16"/>
          <w:szCs w:val="16"/>
          <w:lang w:val="de-DE"/>
        </w:rPr>
        <w:t> </w:t>
      </w:r>
    </w:p>
    <w:sectPr w:rsidR="05D8B4CB" w:rsidRPr="00CE1916" w:rsidSect="00710BD3">
      <w:headerReference w:type="even" r:id="rId19"/>
      <w:headerReference w:type="default" r:id="rId20"/>
      <w:footerReference w:type="even" r:id="rId21"/>
      <w:footerReference w:type="default" r:id="rId22"/>
      <w:headerReference w:type="first" r:id="rId23"/>
      <w:footerReference w:type="first" r:id="rId24"/>
      <w:type w:val="continuous"/>
      <w:pgSz w:w="11906" w:h="16838" w:code="9"/>
      <w:pgMar w:top="560" w:right="851" w:bottom="1400" w:left="1701" w:header="560" w:footer="560" w:gutter="0"/>
      <w:pgNumType w:start="1"/>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5D24B1" w14:textId="77777777" w:rsidR="00D813EC" w:rsidRDefault="00D813EC" w:rsidP="00C0638B">
      <w:r>
        <w:separator/>
      </w:r>
    </w:p>
  </w:endnote>
  <w:endnote w:type="continuationSeparator" w:id="0">
    <w:p w14:paraId="6681525C" w14:textId="77777777" w:rsidR="00D813EC" w:rsidRDefault="00D813EC" w:rsidP="00C0638B">
      <w:r>
        <w:continuationSeparator/>
      </w:r>
    </w:p>
  </w:endnote>
  <w:endnote w:type="continuationNotice" w:id="1">
    <w:p w14:paraId="0C11E91E" w14:textId="77777777" w:rsidR="00D813EC" w:rsidRDefault="00D813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E3EED" w14:textId="77777777" w:rsidR="00EC004F" w:rsidRDefault="00EC004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8407F" w14:textId="61BBD151" w:rsidR="00EC004F" w:rsidRDefault="00EC004F" w:rsidP="00C0638B">
    <w:pPr>
      <w:pStyle w:val="Fuzeile"/>
    </w:pPr>
    <w:r>
      <w:rPr>
        <w:snapToGrid w:val="0"/>
      </w:rPr>
      <w:fldChar w:fldCharType="begin"/>
    </w:r>
    <w:r>
      <w:rPr>
        <w:snapToGrid w:val="0"/>
      </w:rPr>
      <w:instrText xml:space="preserve"> PAGE </w:instrText>
    </w:r>
    <w:r>
      <w:rPr>
        <w:snapToGrid w:val="0"/>
      </w:rPr>
      <w:fldChar w:fldCharType="separate"/>
    </w:r>
    <w:r w:rsidR="008217D5">
      <w:rPr>
        <w:noProof/>
        <w:snapToGrid w:val="0"/>
      </w:rPr>
      <w:t>2</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A1BBA" w14:textId="77777777" w:rsidR="00EC004F" w:rsidRDefault="00EC004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EF6F1E" w14:textId="77777777" w:rsidR="00D813EC" w:rsidRDefault="00D813EC" w:rsidP="00C0638B">
      <w:r>
        <w:separator/>
      </w:r>
    </w:p>
  </w:footnote>
  <w:footnote w:type="continuationSeparator" w:id="0">
    <w:p w14:paraId="58643D44" w14:textId="77777777" w:rsidR="00D813EC" w:rsidRDefault="00D813EC" w:rsidP="00C0638B">
      <w:r>
        <w:continuationSeparator/>
      </w:r>
    </w:p>
  </w:footnote>
  <w:footnote w:type="continuationNotice" w:id="1">
    <w:p w14:paraId="47CD77C6" w14:textId="77777777" w:rsidR="00D813EC" w:rsidRDefault="00D813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4840E" w14:textId="77777777" w:rsidR="00EC004F" w:rsidRDefault="00EC004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00B9E" w14:textId="77777777" w:rsidR="00EC004F" w:rsidRDefault="30D19CA1" w:rsidP="00C0638B">
    <w:pPr>
      <w:pStyle w:val="Kopfzeile"/>
    </w:pPr>
    <w:r>
      <w:t>MEDIA RELEASE</w:t>
    </w:r>
    <w:r>
      <w:rPr>
        <w:noProof/>
      </w:rPr>
      <w:t xml:space="preserve"> </w:t>
    </w:r>
    <w:r w:rsidR="00EC004F">
      <w:rPr>
        <w:noProof/>
        <w:lang w:val="de-DE" w:eastAsia="de-DE" w:bidi="ar-SA"/>
      </w:rPr>
      <w:drawing>
        <wp:anchor distT="0" distB="0" distL="114300" distR="114300" simplePos="0" relativeHeight="251658240" behindDoc="0" locked="0" layoutInCell="1" allowOverlap="1" wp14:anchorId="065128C2" wp14:editId="7295446F">
          <wp:simplePos x="0" y="0"/>
          <wp:positionH relativeFrom="column">
            <wp:posOffset>4732655</wp:posOffset>
          </wp:positionH>
          <wp:positionV relativeFrom="paragraph">
            <wp:posOffset>0</wp:posOffset>
          </wp:positionV>
          <wp:extent cx="1206500" cy="177800"/>
          <wp:effectExtent l="0" t="0" r="0" b="0"/>
          <wp:wrapTight wrapText="bothSides">
            <wp:wrapPolygon edited="0">
              <wp:start x="0" y="0"/>
              <wp:lineTo x="0" y="18514"/>
              <wp:lineTo x="21145" y="18514"/>
              <wp:lineTo x="21145" y="0"/>
              <wp:lineTo x="0"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177800"/>
                  </a:xfrm>
                  <a:prstGeom prst="rect">
                    <a:avLst/>
                  </a:prstGeom>
                  <a:noFill/>
                  <a:ln>
                    <a:noFill/>
                  </a:ln>
                </pic:spPr>
              </pic:pic>
            </a:graphicData>
          </a:graphic>
        </wp:anchor>
      </w:drawing>
    </w:r>
  </w:p>
  <w:p w14:paraId="119A9AFF" w14:textId="77777777" w:rsidR="00EC004F" w:rsidRDefault="00EC004F" w:rsidP="00C0638B">
    <w:pPr>
      <w:pStyle w:val="Kopfzeile"/>
    </w:pPr>
  </w:p>
  <w:p w14:paraId="7338E002" w14:textId="77777777" w:rsidR="00EC004F" w:rsidRDefault="00EC004F" w:rsidP="00C0638B">
    <w:pPr>
      <w:pStyle w:val="Kopfzeile"/>
    </w:pPr>
  </w:p>
  <w:p w14:paraId="67F68F7B" w14:textId="77777777" w:rsidR="00EC004F" w:rsidRDefault="00EC004F" w:rsidP="00C0638B">
    <w:pPr>
      <w:pStyle w:val="Kopfzeile"/>
    </w:pPr>
  </w:p>
  <w:p w14:paraId="78EB4B1B" w14:textId="77777777" w:rsidR="00EC004F" w:rsidRDefault="00EC004F" w:rsidP="00C0638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18181" w14:textId="77777777" w:rsidR="00EC004F" w:rsidRDefault="00EC004F" w:rsidP="00C0638B">
    <w:pPr>
      <w:pStyle w:val="Kopfzeile"/>
    </w:pPr>
    <w:r>
      <w:rPr>
        <w:noProof/>
        <w:lang w:val="de-DE" w:eastAsia="de-DE" w:bidi="ar-SA"/>
      </w:rPr>
      <w:drawing>
        <wp:anchor distT="0" distB="0" distL="114300" distR="114300" simplePos="0" relativeHeight="251658241" behindDoc="0" locked="0" layoutInCell="1" allowOverlap="1" wp14:anchorId="636F4BBC" wp14:editId="3FB95D6A">
          <wp:simplePos x="0" y="0"/>
          <wp:positionH relativeFrom="column">
            <wp:posOffset>4622800</wp:posOffset>
          </wp:positionH>
          <wp:positionV relativeFrom="paragraph">
            <wp:posOffset>-10160</wp:posOffset>
          </wp:positionV>
          <wp:extent cx="1206500" cy="177800"/>
          <wp:effectExtent l="0" t="0" r="12700" b="0"/>
          <wp:wrapTight wrapText="bothSides">
            <wp:wrapPolygon edited="0">
              <wp:start x="0" y="0"/>
              <wp:lineTo x="0" y="18514"/>
              <wp:lineTo x="21373" y="18514"/>
              <wp:lineTo x="21373" y="0"/>
              <wp:lineTo x="0" y="0"/>
            </wp:wrapPolygon>
          </wp:wrapTight>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177800"/>
                  </a:xfrm>
                  <a:prstGeom prst="rect">
                    <a:avLst/>
                  </a:prstGeom>
                  <a:noFill/>
                  <a:ln>
                    <a:noFill/>
                  </a:ln>
                </pic:spPr>
              </pic:pic>
            </a:graphicData>
          </a:graphic>
        </wp:anchor>
      </w:drawing>
    </w:r>
    <w:r w:rsidR="30D19CA1">
      <w:rPr>
        <w:noProof/>
        <w:lang w:val="de-CH" w:eastAsia="de-CH" w:bidi="ar-SA"/>
      </w:rPr>
      <w:t>MEDIA</w:t>
    </w:r>
    <w:r w:rsidR="30D19CA1">
      <w:t xml:space="preserve"> RELEASE</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E9A10C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A3A3A8B"/>
    <w:multiLevelType w:val="hybridMultilevel"/>
    <w:tmpl w:val="709444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FB73C11"/>
    <w:multiLevelType w:val="hybridMultilevel"/>
    <w:tmpl w:val="2250B154"/>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3" w15:restartNumberingAfterBreak="0">
    <w:nsid w:val="4C367C65"/>
    <w:multiLevelType w:val="hybridMultilevel"/>
    <w:tmpl w:val="205A87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9655173"/>
    <w:multiLevelType w:val="hybridMultilevel"/>
    <w:tmpl w:val="EC1A46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FDA6760"/>
    <w:multiLevelType w:val="hybridMultilevel"/>
    <w:tmpl w:val="58D69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5720747"/>
    <w:multiLevelType w:val="hybridMultilevel"/>
    <w:tmpl w:val="CCEE44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3"/>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A5C"/>
    <w:rsid w:val="0000252A"/>
    <w:rsid w:val="000027AC"/>
    <w:rsid w:val="000035FF"/>
    <w:rsid w:val="00005A6B"/>
    <w:rsid w:val="00006036"/>
    <w:rsid w:val="00016F83"/>
    <w:rsid w:val="000174AA"/>
    <w:rsid w:val="00026E61"/>
    <w:rsid w:val="0003183E"/>
    <w:rsid w:val="00031FB8"/>
    <w:rsid w:val="00032CE0"/>
    <w:rsid w:val="0003385A"/>
    <w:rsid w:val="00034FBB"/>
    <w:rsid w:val="000435CF"/>
    <w:rsid w:val="00045C33"/>
    <w:rsid w:val="00046958"/>
    <w:rsid w:val="00050D5B"/>
    <w:rsid w:val="00051CE7"/>
    <w:rsid w:val="00055A5C"/>
    <w:rsid w:val="00056AA8"/>
    <w:rsid w:val="00063A9A"/>
    <w:rsid w:val="00065A5A"/>
    <w:rsid w:val="00065B7D"/>
    <w:rsid w:val="00067147"/>
    <w:rsid w:val="00070359"/>
    <w:rsid w:val="00072060"/>
    <w:rsid w:val="00072DF2"/>
    <w:rsid w:val="00073E45"/>
    <w:rsid w:val="00074C93"/>
    <w:rsid w:val="00082804"/>
    <w:rsid w:val="000845D4"/>
    <w:rsid w:val="000851D4"/>
    <w:rsid w:val="00085424"/>
    <w:rsid w:val="00096B04"/>
    <w:rsid w:val="000A207D"/>
    <w:rsid w:val="000A20E7"/>
    <w:rsid w:val="000A78F8"/>
    <w:rsid w:val="000A7D86"/>
    <w:rsid w:val="000B07AE"/>
    <w:rsid w:val="000B08DB"/>
    <w:rsid w:val="000B1C78"/>
    <w:rsid w:val="000B23F4"/>
    <w:rsid w:val="000B5D29"/>
    <w:rsid w:val="000B7DA9"/>
    <w:rsid w:val="000C2F77"/>
    <w:rsid w:val="000C4C09"/>
    <w:rsid w:val="000C5AC0"/>
    <w:rsid w:val="000D0A58"/>
    <w:rsid w:val="000D1568"/>
    <w:rsid w:val="000D2ACF"/>
    <w:rsid w:val="000D2EBA"/>
    <w:rsid w:val="000D3507"/>
    <w:rsid w:val="000D4D5B"/>
    <w:rsid w:val="000D5F35"/>
    <w:rsid w:val="000D6B66"/>
    <w:rsid w:val="000E3103"/>
    <w:rsid w:val="000E32E3"/>
    <w:rsid w:val="000E43FB"/>
    <w:rsid w:val="000F218A"/>
    <w:rsid w:val="000F49C7"/>
    <w:rsid w:val="000F4AD7"/>
    <w:rsid w:val="000F69A3"/>
    <w:rsid w:val="000F73CA"/>
    <w:rsid w:val="000F749D"/>
    <w:rsid w:val="000F7C6B"/>
    <w:rsid w:val="00105A72"/>
    <w:rsid w:val="0010640E"/>
    <w:rsid w:val="00107143"/>
    <w:rsid w:val="001119FE"/>
    <w:rsid w:val="0011200D"/>
    <w:rsid w:val="00120AF2"/>
    <w:rsid w:val="0012128E"/>
    <w:rsid w:val="00123981"/>
    <w:rsid w:val="0013049F"/>
    <w:rsid w:val="00130BA2"/>
    <w:rsid w:val="00131EDF"/>
    <w:rsid w:val="001369E0"/>
    <w:rsid w:val="00136CA5"/>
    <w:rsid w:val="00137250"/>
    <w:rsid w:val="001372B6"/>
    <w:rsid w:val="00137366"/>
    <w:rsid w:val="00142C7A"/>
    <w:rsid w:val="00143E1D"/>
    <w:rsid w:val="00145655"/>
    <w:rsid w:val="00146FFF"/>
    <w:rsid w:val="00150C52"/>
    <w:rsid w:val="00150D35"/>
    <w:rsid w:val="001540A0"/>
    <w:rsid w:val="001549FC"/>
    <w:rsid w:val="00154CCA"/>
    <w:rsid w:val="00155CA8"/>
    <w:rsid w:val="00156EA6"/>
    <w:rsid w:val="00157231"/>
    <w:rsid w:val="00162F75"/>
    <w:rsid w:val="00177C64"/>
    <w:rsid w:val="00180AD7"/>
    <w:rsid w:val="00185397"/>
    <w:rsid w:val="00191CD9"/>
    <w:rsid w:val="00192B5A"/>
    <w:rsid w:val="001A0A9C"/>
    <w:rsid w:val="001A1337"/>
    <w:rsid w:val="001A5E6F"/>
    <w:rsid w:val="001B09BF"/>
    <w:rsid w:val="001B1B6F"/>
    <w:rsid w:val="001B202A"/>
    <w:rsid w:val="001B35FA"/>
    <w:rsid w:val="001B696A"/>
    <w:rsid w:val="001C2029"/>
    <w:rsid w:val="001C25DA"/>
    <w:rsid w:val="001C2678"/>
    <w:rsid w:val="001C42CC"/>
    <w:rsid w:val="001C5769"/>
    <w:rsid w:val="001C5AEF"/>
    <w:rsid w:val="001D33E9"/>
    <w:rsid w:val="001D3426"/>
    <w:rsid w:val="001D3F56"/>
    <w:rsid w:val="001D47C2"/>
    <w:rsid w:val="001D5B8D"/>
    <w:rsid w:val="001E18DB"/>
    <w:rsid w:val="001E396D"/>
    <w:rsid w:val="001E573A"/>
    <w:rsid w:val="001E5F11"/>
    <w:rsid w:val="001F0011"/>
    <w:rsid w:val="00205EFD"/>
    <w:rsid w:val="002122B9"/>
    <w:rsid w:val="0021427B"/>
    <w:rsid w:val="00215E7A"/>
    <w:rsid w:val="002160AF"/>
    <w:rsid w:val="002176F2"/>
    <w:rsid w:val="00225C5E"/>
    <w:rsid w:val="0022718F"/>
    <w:rsid w:val="00230303"/>
    <w:rsid w:val="002366B0"/>
    <w:rsid w:val="002370C7"/>
    <w:rsid w:val="002403F9"/>
    <w:rsid w:val="0024150B"/>
    <w:rsid w:val="0024171C"/>
    <w:rsid w:val="0024228F"/>
    <w:rsid w:val="00243DCB"/>
    <w:rsid w:val="0024548B"/>
    <w:rsid w:val="00245EBE"/>
    <w:rsid w:val="0025284D"/>
    <w:rsid w:val="00256058"/>
    <w:rsid w:val="00256A51"/>
    <w:rsid w:val="002669E0"/>
    <w:rsid w:val="00274BB0"/>
    <w:rsid w:val="0027569E"/>
    <w:rsid w:val="002768AC"/>
    <w:rsid w:val="00277032"/>
    <w:rsid w:val="0027782E"/>
    <w:rsid w:val="00280426"/>
    <w:rsid w:val="00280996"/>
    <w:rsid w:val="00282B9C"/>
    <w:rsid w:val="002839C9"/>
    <w:rsid w:val="00286CD6"/>
    <w:rsid w:val="00287276"/>
    <w:rsid w:val="002909BE"/>
    <w:rsid w:val="002916A7"/>
    <w:rsid w:val="00291BDB"/>
    <w:rsid w:val="00294154"/>
    <w:rsid w:val="0029486C"/>
    <w:rsid w:val="002953F5"/>
    <w:rsid w:val="002962D4"/>
    <w:rsid w:val="002A0041"/>
    <w:rsid w:val="002A34D9"/>
    <w:rsid w:val="002A5688"/>
    <w:rsid w:val="002A68E4"/>
    <w:rsid w:val="002A6F2D"/>
    <w:rsid w:val="002A7F53"/>
    <w:rsid w:val="002B3ECA"/>
    <w:rsid w:val="002B4364"/>
    <w:rsid w:val="002B687C"/>
    <w:rsid w:val="002C0053"/>
    <w:rsid w:val="002C3B05"/>
    <w:rsid w:val="002D0013"/>
    <w:rsid w:val="002D429A"/>
    <w:rsid w:val="002D4ACD"/>
    <w:rsid w:val="002D5384"/>
    <w:rsid w:val="002D5E34"/>
    <w:rsid w:val="002E30E8"/>
    <w:rsid w:val="002E5B85"/>
    <w:rsid w:val="002E7143"/>
    <w:rsid w:val="002F2F6F"/>
    <w:rsid w:val="002F3942"/>
    <w:rsid w:val="002F4E16"/>
    <w:rsid w:val="0030062B"/>
    <w:rsid w:val="00302B46"/>
    <w:rsid w:val="003030AD"/>
    <w:rsid w:val="00303F99"/>
    <w:rsid w:val="00305C12"/>
    <w:rsid w:val="00307971"/>
    <w:rsid w:val="00307DE4"/>
    <w:rsid w:val="00311832"/>
    <w:rsid w:val="00311911"/>
    <w:rsid w:val="003132C6"/>
    <w:rsid w:val="0031530A"/>
    <w:rsid w:val="00315AE3"/>
    <w:rsid w:val="0032361D"/>
    <w:rsid w:val="003240E8"/>
    <w:rsid w:val="003245FA"/>
    <w:rsid w:val="00325DBD"/>
    <w:rsid w:val="003269CA"/>
    <w:rsid w:val="0032790D"/>
    <w:rsid w:val="00327944"/>
    <w:rsid w:val="00334C49"/>
    <w:rsid w:val="003351CE"/>
    <w:rsid w:val="00350772"/>
    <w:rsid w:val="00354294"/>
    <w:rsid w:val="0035728F"/>
    <w:rsid w:val="00361439"/>
    <w:rsid w:val="003623C0"/>
    <w:rsid w:val="00363637"/>
    <w:rsid w:val="00366322"/>
    <w:rsid w:val="0036697C"/>
    <w:rsid w:val="00373044"/>
    <w:rsid w:val="003730A1"/>
    <w:rsid w:val="0037445E"/>
    <w:rsid w:val="003811E1"/>
    <w:rsid w:val="003832F7"/>
    <w:rsid w:val="003854F1"/>
    <w:rsid w:val="003858E2"/>
    <w:rsid w:val="003875E5"/>
    <w:rsid w:val="00387889"/>
    <w:rsid w:val="00391F00"/>
    <w:rsid w:val="00393EDE"/>
    <w:rsid w:val="003979B8"/>
    <w:rsid w:val="003B0BB9"/>
    <w:rsid w:val="003B0E0F"/>
    <w:rsid w:val="003B5D05"/>
    <w:rsid w:val="003B6BCC"/>
    <w:rsid w:val="003B79EA"/>
    <w:rsid w:val="003C05CF"/>
    <w:rsid w:val="003C3041"/>
    <w:rsid w:val="003C4C3D"/>
    <w:rsid w:val="003D1A0B"/>
    <w:rsid w:val="003E0442"/>
    <w:rsid w:val="003E3255"/>
    <w:rsid w:val="003E4225"/>
    <w:rsid w:val="003E5AAF"/>
    <w:rsid w:val="003F5947"/>
    <w:rsid w:val="003F6548"/>
    <w:rsid w:val="003F6D4A"/>
    <w:rsid w:val="00400327"/>
    <w:rsid w:val="00400C23"/>
    <w:rsid w:val="0040189C"/>
    <w:rsid w:val="00402813"/>
    <w:rsid w:val="00406C6F"/>
    <w:rsid w:val="00411CE2"/>
    <w:rsid w:val="00412157"/>
    <w:rsid w:val="00416BA0"/>
    <w:rsid w:val="004204FD"/>
    <w:rsid w:val="004222DC"/>
    <w:rsid w:val="00422927"/>
    <w:rsid w:val="004236FE"/>
    <w:rsid w:val="004239A0"/>
    <w:rsid w:val="0043051E"/>
    <w:rsid w:val="00431757"/>
    <w:rsid w:val="00440A40"/>
    <w:rsid w:val="00443851"/>
    <w:rsid w:val="00443CA7"/>
    <w:rsid w:val="00450E74"/>
    <w:rsid w:val="00451BE5"/>
    <w:rsid w:val="004522D6"/>
    <w:rsid w:val="00452BB8"/>
    <w:rsid w:val="00452F72"/>
    <w:rsid w:val="0045394F"/>
    <w:rsid w:val="00454FE0"/>
    <w:rsid w:val="0045502A"/>
    <w:rsid w:val="00461D03"/>
    <w:rsid w:val="00464B60"/>
    <w:rsid w:val="004677B1"/>
    <w:rsid w:val="004703B3"/>
    <w:rsid w:val="00472DF5"/>
    <w:rsid w:val="004741B2"/>
    <w:rsid w:val="00474DF1"/>
    <w:rsid w:val="0047520B"/>
    <w:rsid w:val="00476D9A"/>
    <w:rsid w:val="004776C0"/>
    <w:rsid w:val="00480B40"/>
    <w:rsid w:val="00485EC9"/>
    <w:rsid w:val="00487976"/>
    <w:rsid w:val="00491DE2"/>
    <w:rsid w:val="004955DE"/>
    <w:rsid w:val="004968E2"/>
    <w:rsid w:val="004A1C43"/>
    <w:rsid w:val="004A3EA4"/>
    <w:rsid w:val="004A3EF6"/>
    <w:rsid w:val="004A56BA"/>
    <w:rsid w:val="004B0236"/>
    <w:rsid w:val="004B165A"/>
    <w:rsid w:val="004B3E61"/>
    <w:rsid w:val="004B3FDC"/>
    <w:rsid w:val="004C37B2"/>
    <w:rsid w:val="004C3FDA"/>
    <w:rsid w:val="004C534F"/>
    <w:rsid w:val="004D2148"/>
    <w:rsid w:val="004D241C"/>
    <w:rsid w:val="004D5A29"/>
    <w:rsid w:val="004E30FD"/>
    <w:rsid w:val="004E677A"/>
    <w:rsid w:val="004E7FBE"/>
    <w:rsid w:val="004F5618"/>
    <w:rsid w:val="004F678E"/>
    <w:rsid w:val="004F7000"/>
    <w:rsid w:val="00502CE3"/>
    <w:rsid w:val="00510C29"/>
    <w:rsid w:val="005138FE"/>
    <w:rsid w:val="0051409C"/>
    <w:rsid w:val="005160D7"/>
    <w:rsid w:val="00516F61"/>
    <w:rsid w:val="00517CDD"/>
    <w:rsid w:val="00520DD7"/>
    <w:rsid w:val="00522031"/>
    <w:rsid w:val="00523DC7"/>
    <w:rsid w:val="00530634"/>
    <w:rsid w:val="00532DA1"/>
    <w:rsid w:val="00535FBE"/>
    <w:rsid w:val="00537B97"/>
    <w:rsid w:val="005479E9"/>
    <w:rsid w:val="00547B9A"/>
    <w:rsid w:val="00547F47"/>
    <w:rsid w:val="005505DA"/>
    <w:rsid w:val="00550F86"/>
    <w:rsid w:val="005516D5"/>
    <w:rsid w:val="00554006"/>
    <w:rsid w:val="00556F4A"/>
    <w:rsid w:val="0055780D"/>
    <w:rsid w:val="00562AA4"/>
    <w:rsid w:val="00563C34"/>
    <w:rsid w:val="0056646E"/>
    <w:rsid w:val="00566ABC"/>
    <w:rsid w:val="0056721E"/>
    <w:rsid w:val="005728C8"/>
    <w:rsid w:val="005753DB"/>
    <w:rsid w:val="00580AA0"/>
    <w:rsid w:val="00581B23"/>
    <w:rsid w:val="0058688B"/>
    <w:rsid w:val="00587A6D"/>
    <w:rsid w:val="005941FC"/>
    <w:rsid w:val="00595F35"/>
    <w:rsid w:val="005A5ABC"/>
    <w:rsid w:val="005B20F5"/>
    <w:rsid w:val="005B491D"/>
    <w:rsid w:val="005B57E2"/>
    <w:rsid w:val="005C37DA"/>
    <w:rsid w:val="005C3DA7"/>
    <w:rsid w:val="005C59D5"/>
    <w:rsid w:val="005D240D"/>
    <w:rsid w:val="005D4E0F"/>
    <w:rsid w:val="005E0EC8"/>
    <w:rsid w:val="005E213B"/>
    <w:rsid w:val="005E48BE"/>
    <w:rsid w:val="005E65A3"/>
    <w:rsid w:val="005E78EF"/>
    <w:rsid w:val="005F2423"/>
    <w:rsid w:val="005F4FCF"/>
    <w:rsid w:val="00600175"/>
    <w:rsid w:val="00600BD9"/>
    <w:rsid w:val="006017AE"/>
    <w:rsid w:val="00603110"/>
    <w:rsid w:val="00605A73"/>
    <w:rsid w:val="00607914"/>
    <w:rsid w:val="00615B46"/>
    <w:rsid w:val="006203DE"/>
    <w:rsid w:val="0062153B"/>
    <w:rsid w:val="00630D22"/>
    <w:rsid w:val="00634009"/>
    <w:rsid w:val="00634092"/>
    <w:rsid w:val="00635DD9"/>
    <w:rsid w:val="00636E19"/>
    <w:rsid w:val="00646DD5"/>
    <w:rsid w:val="0065706F"/>
    <w:rsid w:val="00657CC5"/>
    <w:rsid w:val="006606A9"/>
    <w:rsid w:val="006641F5"/>
    <w:rsid w:val="00670C34"/>
    <w:rsid w:val="00671DC0"/>
    <w:rsid w:val="00675BAF"/>
    <w:rsid w:val="00677449"/>
    <w:rsid w:val="006809FF"/>
    <w:rsid w:val="0068315A"/>
    <w:rsid w:val="00685137"/>
    <w:rsid w:val="00693FA9"/>
    <w:rsid w:val="00695265"/>
    <w:rsid w:val="006A0DA7"/>
    <w:rsid w:val="006A4B84"/>
    <w:rsid w:val="006A5085"/>
    <w:rsid w:val="006B1A0B"/>
    <w:rsid w:val="006B2159"/>
    <w:rsid w:val="006B2D23"/>
    <w:rsid w:val="006B6CAA"/>
    <w:rsid w:val="006B7B43"/>
    <w:rsid w:val="006C01CE"/>
    <w:rsid w:val="006C0421"/>
    <w:rsid w:val="006C2528"/>
    <w:rsid w:val="006C4C86"/>
    <w:rsid w:val="006C5DAB"/>
    <w:rsid w:val="006C61B0"/>
    <w:rsid w:val="006D642A"/>
    <w:rsid w:val="006D6BA6"/>
    <w:rsid w:val="006D7264"/>
    <w:rsid w:val="006E14D0"/>
    <w:rsid w:val="006E1830"/>
    <w:rsid w:val="006E574C"/>
    <w:rsid w:val="00703376"/>
    <w:rsid w:val="007061B9"/>
    <w:rsid w:val="00707778"/>
    <w:rsid w:val="00710BD3"/>
    <w:rsid w:val="007124C6"/>
    <w:rsid w:val="00713291"/>
    <w:rsid w:val="00713337"/>
    <w:rsid w:val="0071522A"/>
    <w:rsid w:val="007154D5"/>
    <w:rsid w:val="00720128"/>
    <w:rsid w:val="00721D74"/>
    <w:rsid w:val="00722594"/>
    <w:rsid w:val="00722A90"/>
    <w:rsid w:val="00722C18"/>
    <w:rsid w:val="0072308A"/>
    <w:rsid w:val="007245E1"/>
    <w:rsid w:val="00725E0D"/>
    <w:rsid w:val="00727196"/>
    <w:rsid w:val="00730462"/>
    <w:rsid w:val="00731E7B"/>
    <w:rsid w:val="00733C21"/>
    <w:rsid w:val="007400CA"/>
    <w:rsid w:val="00741407"/>
    <w:rsid w:val="00742FBF"/>
    <w:rsid w:val="00745B3E"/>
    <w:rsid w:val="00747B8F"/>
    <w:rsid w:val="0075089F"/>
    <w:rsid w:val="007534B6"/>
    <w:rsid w:val="0075387D"/>
    <w:rsid w:val="00754B4E"/>
    <w:rsid w:val="00755339"/>
    <w:rsid w:val="0076095A"/>
    <w:rsid w:val="00763E1A"/>
    <w:rsid w:val="007668C8"/>
    <w:rsid w:val="00771BDE"/>
    <w:rsid w:val="007723DC"/>
    <w:rsid w:val="00773CE9"/>
    <w:rsid w:val="0078290E"/>
    <w:rsid w:val="00785B70"/>
    <w:rsid w:val="007866D6"/>
    <w:rsid w:val="00786CDE"/>
    <w:rsid w:val="007876B1"/>
    <w:rsid w:val="0079067D"/>
    <w:rsid w:val="007967C5"/>
    <w:rsid w:val="007A38BB"/>
    <w:rsid w:val="007A5790"/>
    <w:rsid w:val="007A7704"/>
    <w:rsid w:val="007B4700"/>
    <w:rsid w:val="007B6FDA"/>
    <w:rsid w:val="007B7A81"/>
    <w:rsid w:val="007C1DE4"/>
    <w:rsid w:val="007C484A"/>
    <w:rsid w:val="007C4859"/>
    <w:rsid w:val="007C57ED"/>
    <w:rsid w:val="007C6543"/>
    <w:rsid w:val="007D270D"/>
    <w:rsid w:val="007D3BCB"/>
    <w:rsid w:val="007E1B29"/>
    <w:rsid w:val="007E1C6A"/>
    <w:rsid w:val="007E1CDA"/>
    <w:rsid w:val="007E30EF"/>
    <w:rsid w:val="007E3372"/>
    <w:rsid w:val="007E6693"/>
    <w:rsid w:val="007E6A89"/>
    <w:rsid w:val="007E74E9"/>
    <w:rsid w:val="007F0D67"/>
    <w:rsid w:val="007F2B34"/>
    <w:rsid w:val="007F5990"/>
    <w:rsid w:val="007F5FF9"/>
    <w:rsid w:val="008023B0"/>
    <w:rsid w:val="008056B0"/>
    <w:rsid w:val="00811412"/>
    <w:rsid w:val="008127BA"/>
    <w:rsid w:val="00813137"/>
    <w:rsid w:val="00814641"/>
    <w:rsid w:val="00815B86"/>
    <w:rsid w:val="008217D5"/>
    <w:rsid w:val="008223D1"/>
    <w:rsid w:val="00823E01"/>
    <w:rsid w:val="0082461E"/>
    <w:rsid w:val="00827C4B"/>
    <w:rsid w:val="0083151A"/>
    <w:rsid w:val="00832E9C"/>
    <w:rsid w:val="00833C86"/>
    <w:rsid w:val="00841DC3"/>
    <w:rsid w:val="00844530"/>
    <w:rsid w:val="00851555"/>
    <w:rsid w:val="00854D20"/>
    <w:rsid w:val="008555BD"/>
    <w:rsid w:val="00856F04"/>
    <w:rsid w:val="00857023"/>
    <w:rsid w:val="00862748"/>
    <w:rsid w:val="008727BB"/>
    <w:rsid w:val="00876624"/>
    <w:rsid w:val="00881DD4"/>
    <w:rsid w:val="0088262F"/>
    <w:rsid w:val="008928F3"/>
    <w:rsid w:val="0089414B"/>
    <w:rsid w:val="00895B9F"/>
    <w:rsid w:val="008A22E0"/>
    <w:rsid w:val="008A3DEE"/>
    <w:rsid w:val="008A6363"/>
    <w:rsid w:val="008A72DE"/>
    <w:rsid w:val="008A789D"/>
    <w:rsid w:val="008B0805"/>
    <w:rsid w:val="008B15D6"/>
    <w:rsid w:val="008B4FFC"/>
    <w:rsid w:val="008B511B"/>
    <w:rsid w:val="008B560D"/>
    <w:rsid w:val="008B60B8"/>
    <w:rsid w:val="008B76DF"/>
    <w:rsid w:val="008C0890"/>
    <w:rsid w:val="008C3C93"/>
    <w:rsid w:val="008C4173"/>
    <w:rsid w:val="008C5654"/>
    <w:rsid w:val="008C6E0C"/>
    <w:rsid w:val="008D1177"/>
    <w:rsid w:val="008D211C"/>
    <w:rsid w:val="008D21DA"/>
    <w:rsid w:val="008D24F5"/>
    <w:rsid w:val="008D2B5C"/>
    <w:rsid w:val="008D397A"/>
    <w:rsid w:val="008D4DF2"/>
    <w:rsid w:val="008D592C"/>
    <w:rsid w:val="008E1BE4"/>
    <w:rsid w:val="008E2DD8"/>
    <w:rsid w:val="008E7825"/>
    <w:rsid w:val="008F0A73"/>
    <w:rsid w:val="009017F8"/>
    <w:rsid w:val="009026C3"/>
    <w:rsid w:val="00905F36"/>
    <w:rsid w:val="00907419"/>
    <w:rsid w:val="00910123"/>
    <w:rsid w:val="0091047C"/>
    <w:rsid w:val="00912730"/>
    <w:rsid w:val="009129BE"/>
    <w:rsid w:val="009147FC"/>
    <w:rsid w:val="0091762F"/>
    <w:rsid w:val="009217B9"/>
    <w:rsid w:val="00926D20"/>
    <w:rsid w:val="00927C15"/>
    <w:rsid w:val="00931FBD"/>
    <w:rsid w:val="0093275F"/>
    <w:rsid w:val="00934FF8"/>
    <w:rsid w:val="009351F9"/>
    <w:rsid w:val="00942072"/>
    <w:rsid w:val="009475B3"/>
    <w:rsid w:val="00947E07"/>
    <w:rsid w:val="009502E9"/>
    <w:rsid w:val="00955DBC"/>
    <w:rsid w:val="00957B15"/>
    <w:rsid w:val="00962DA2"/>
    <w:rsid w:val="00964B5E"/>
    <w:rsid w:val="009653BA"/>
    <w:rsid w:val="00965F96"/>
    <w:rsid w:val="00967C0F"/>
    <w:rsid w:val="009704BD"/>
    <w:rsid w:val="00973A3B"/>
    <w:rsid w:val="00975B3F"/>
    <w:rsid w:val="00977B90"/>
    <w:rsid w:val="009820C6"/>
    <w:rsid w:val="00983209"/>
    <w:rsid w:val="009847B2"/>
    <w:rsid w:val="00985FAE"/>
    <w:rsid w:val="00990D2C"/>
    <w:rsid w:val="00995D33"/>
    <w:rsid w:val="0099742B"/>
    <w:rsid w:val="009A3031"/>
    <w:rsid w:val="009A778F"/>
    <w:rsid w:val="009B00C7"/>
    <w:rsid w:val="009B0E0F"/>
    <w:rsid w:val="009B3224"/>
    <w:rsid w:val="009B4A88"/>
    <w:rsid w:val="009C0364"/>
    <w:rsid w:val="009C5C62"/>
    <w:rsid w:val="009C6C94"/>
    <w:rsid w:val="009C76ED"/>
    <w:rsid w:val="009D1E10"/>
    <w:rsid w:val="009D2F1B"/>
    <w:rsid w:val="009D3F92"/>
    <w:rsid w:val="009E47D9"/>
    <w:rsid w:val="009E7316"/>
    <w:rsid w:val="009F6EC8"/>
    <w:rsid w:val="009F7135"/>
    <w:rsid w:val="00A05B60"/>
    <w:rsid w:val="00A14111"/>
    <w:rsid w:val="00A15926"/>
    <w:rsid w:val="00A15A7D"/>
    <w:rsid w:val="00A21DA6"/>
    <w:rsid w:val="00A23275"/>
    <w:rsid w:val="00A248F7"/>
    <w:rsid w:val="00A254E9"/>
    <w:rsid w:val="00A258F5"/>
    <w:rsid w:val="00A259A1"/>
    <w:rsid w:val="00A26862"/>
    <w:rsid w:val="00A3022C"/>
    <w:rsid w:val="00A30864"/>
    <w:rsid w:val="00A31E03"/>
    <w:rsid w:val="00A324AD"/>
    <w:rsid w:val="00A43470"/>
    <w:rsid w:val="00A473BA"/>
    <w:rsid w:val="00A4781A"/>
    <w:rsid w:val="00A52F7C"/>
    <w:rsid w:val="00A544E7"/>
    <w:rsid w:val="00A552BE"/>
    <w:rsid w:val="00A57BFE"/>
    <w:rsid w:val="00A63968"/>
    <w:rsid w:val="00A657B0"/>
    <w:rsid w:val="00A65C9B"/>
    <w:rsid w:val="00A66654"/>
    <w:rsid w:val="00A66ABB"/>
    <w:rsid w:val="00A7042E"/>
    <w:rsid w:val="00A71391"/>
    <w:rsid w:val="00A75FF7"/>
    <w:rsid w:val="00A803BF"/>
    <w:rsid w:val="00A8501E"/>
    <w:rsid w:val="00A872DC"/>
    <w:rsid w:val="00A8763D"/>
    <w:rsid w:val="00A969B2"/>
    <w:rsid w:val="00A96E83"/>
    <w:rsid w:val="00A97FC3"/>
    <w:rsid w:val="00AA0077"/>
    <w:rsid w:val="00AA2EA2"/>
    <w:rsid w:val="00AA566F"/>
    <w:rsid w:val="00AB3102"/>
    <w:rsid w:val="00AB4D30"/>
    <w:rsid w:val="00AB7E1B"/>
    <w:rsid w:val="00AC1074"/>
    <w:rsid w:val="00AC1ABD"/>
    <w:rsid w:val="00AC5034"/>
    <w:rsid w:val="00AD6CBB"/>
    <w:rsid w:val="00AE183F"/>
    <w:rsid w:val="00AE2B62"/>
    <w:rsid w:val="00AE51E7"/>
    <w:rsid w:val="00AE63F3"/>
    <w:rsid w:val="00AE7E2B"/>
    <w:rsid w:val="00AF03BD"/>
    <w:rsid w:val="00AF4040"/>
    <w:rsid w:val="00AF43A4"/>
    <w:rsid w:val="00AF6EAB"/>
    <w:rsid w:val="00B006DC"/>
    <w:rsid w:val="00B01D91"/>
    <w:rsid w:val="00B03573"/>
    <w:rsid w:val="00B04435"/>
    <w:rsid w:val="00B06CF2"/>
    <w:rsid w:val="00B14F83"/>
    <w:rsid w:val="00B2350C"/>
    <w:rsid w:val="00B2557F"/>
    <w:rsid w:val="00B25DB8"/>
    <w:rsid w:val="00B273BA"/>
    <w:rsid w:val="00B36EA7"/>
    <w:rsid w:val="00B370F8"/>
    <w:rsid w:val="00B406FE"/>
    <w:rsid w:val="00B4524F"/>
    <w:rsid w:val="00B458FA"/>
    <w:rsid w:val="00B46F6F"/>
    <w:rsid w:val="00B50805"/>
    <w:rsid w:val="00B52E3D"/>
    <w:rsid w:val="00B7341B"/>
    <w:rsid w:val="00B7560D"/>
    <w:rsid w:val="00B80D26"/>
    <w:rsid w:val="00B82EB2"/>
    <w:rsid w:val="00B83840"/>
    <w:rsid w:val="00B83BF2"/>
    <w:rsid w:val="00B84557"/>
    <w:rsid w:val="00B87B25"/>
    <w:rsid w:val="00B90B19"/>
    <w:rsid w:val="00B90DDB"/>
    <w:rsid w:val="00B92D50"/>
    <w:rsid w:val="00B95427"/>
    <w:rsid w:val="00BB1CA2"/>
    <w:rsid w:val="00BB46A5"/>
    <w:rsid w:val="00BB78FE"/>
    <w:rsid w:val="00BC2FFF"/>
    <w:rsid w:val="00BC3294"/>
    <w:rsid w:val="00BC56B4"/>
    <w:rsid w:val="00BC6938"/>
    <w:rsid w:val="00BC7FE4"/>
    <w:rsid w:val="00BD4958"/>
    <w:rsid w:val="00BD5DDC"/>
    <w:rsid w:val="00BE0C7C"/>
    <w:rsid w:val="00BF07D2"/>
    <w:rsid w:val="00BF3E6D"/>
    <w:rsid w:val="00BF5EFF"/>
    <w:rsid w:val="00C0011A"/>
    <w:rsid w:val="00C01C77"/>
    <w:rsid w:val="00C0638B"/>
    <w:rsid w:val="00C07356"/>
    <w:rsid w:val="00C106C1"/>
    <w:rsid w:val="00C15AE0"/>
    <w:rsid w:val="00C201B7"/>
    <w:rsid w:val="00C20F7B"/>
    <w:rsid w:val="00C2107F"/>
    <w:rsid w:val="00C224DB"/>
    <w:rsid w:val="00C24B92"/>
    <w:rsid w:val="00C24D76"/>
    <w:rsid w:val="00C275FE"/>
    <w:rsid w:val="00C31E71"/>
    <w:rsid w:val="00C37712"/>
    <w:rsid w:val="00C40E0A"/>
    <w:rsid w:val="00C45F6F"/>
    <w:rsid w:val="00C47392"/>
    <w:rsid w:val="00C51F4C"/>
    <w:rsid w:val="00C53066"/>
    <w:rsid w:val="00C53EF9"/>
    <w:rsid w:val="00C6015B"/>
    <w:rsid w:val="00C65F5F"/>
    <w:rsid w:val="00C74EAC"/>
    <w:rsid w:val="00C765F0"/>
    <w:rsid w:val="00C773C4"/>
    <w:rsid w:val="00C77E7C"/>
    <w:rsid w:val="00C83266"/>
    <w:rsid w:val="00C84D79"/>
    <w:rsid w:val="00C86AB6"/>
    <w:rsid w:val="00C907AE"/>
    <w:rsid w:val="00C94921"/>
    <w:rsid w:val="00C9581F"/>
    <w:rsid w:val="00C95883"/>
    <w:rsid w:val="00CA4812"/>
    <w:rsid w:val="00CA5C87"/>
    <w:rsid w:val="00CB3CDF"/>
    <w:rsid w:val="00CB41D8"/>
    <w:rsid w:val="00CB5126"/>
    <w:rsid w:val="00CB5339"/>
    <w:rsid w:val="00CB715F"/>
    <w:rsid w:val="00CB7677"/>
    <w:rsid w:val="00CC0EE3"/>
    <w:rsid w:val="00CC1C38"/>
    <w:rsid w:val="00CC277B"/>
    <w:rsid w:val="00CC4129"/>
    <w:rsid w:val="00CC4E56"/>
    <w:rsid w:val="00CC6242"/>
    <w:rsid w:val="00CD2EE1"/>
    <w:rsid w:val="00CD4434"/>
    <w:rsid w:val="00CE0454"/>
    <w:rsid w:val="00CE0BF6"/>
    <w:rsid w:val="00CE1916"/>
    <w:rsid w:val="00CE5E86"/>
    <w:rsid w:val="00CE661F"/>
    <w:rsid w:val="00CE71E9"/>
    <w:rsid w:val="00CF1076"/>
    <w:rsid w:val="00CF1A56"/>
    <w:rsid w:val="00CF3774"/>
    <w:rsid w:val="00CF53D0"/>
    <w:rsid w:val="00CF6BA3"/>
    <w:rsid w:val="00CF73C3"/>
    <w:rsid w:val="00D01021"/>
    <w:rsid w:val="00D01B1A"/>
    <w:rsid w:val="00D0481B"/>
    <w:rsid w:val="00D06B7F"/>
    <w:rsid w:val="00D0714C"/>
    <w:rsid w:val="00D07BA3"/>
    <w:rsid w:val="00D14FBF"/>
    <w:rsid w:val="00D176E4"/>
    <w:rsid w:val="00D266DC"/>
    <w:rsid w:val="00D31143"/>
    <w:rsid w:val="00D35510"/>
    <w:rsid w:val="00D358EA"/>
    <w:rsid w:val="00D42DD0"/>
    <w:rsid w:val="00D43A29"/>
    <w:rsid w:val="00D44F4F"/>
    <w:rsid w:val="00D45762"/>
    <w:rsid w:val="00D50191"/>
    <w:rsid w:val="00D50EC7"/>
    <w:rsid w:val="00D51AB8"/>
    <w:rsid w:val="00D53AE0"/>
    <w:rsid w:val="00D61C80"/>
    <w:rsid w:val="00D639A2"/>
    <w:rsid w:val="00D63DCA"/>
    <w:rsid w:val="00D655DF"/>
    <w:rsid w:val="00D710E9"/>
    <w:rsid w:val="00D719B2"/>
    <w:rsid w:val="00D75089"/>
    <w:rsid w:val="00D75C38"/>
    <w:rsid w:val="00D80E96"/>
    <w:rsid w:val="00D813EC"/>
    <w:rsid w:val="00D814A2"/>
    <w:rsid w:val="00D82246"/>
    <w:rsid w:val="00D9079A"/>
    <w:rsid w:val="00D90EFD"/>
    <w:rsid w:val="00D913CD"/>
    <w:rsid w:val="00D928EC"/>
    <w:rsid w:val="00D95FC4"/>
    <w:rsid w:val="00DA0C14"/>
    <w:rsid w:val="00DB0CB7"/>
    <w:rsid w:val="00DB310A"/>
    <w:rsid w:val="00DB5F7B"/>
    <w:rsid w:val="00DC00E8"/>
    <w:rsid w:val="00DC3988"/>
    <w:rsid w:val="00DC60BC"/>
    <w:rsid w:val="00DC6F67"/>
    <w:rsid w:val="00DD0B55"/>
    <w:rsid w:val="00DD328A"/>
    <w:rsid w:val="00DE58A7"/>
    <w:rsid w:val="00DE6E7C"/>
    <w:rsid w:val="00DF2F60"/>
    <w:rsid w:val="00DF4C72"/>
    <w:rsid w:val="00DF6AAE"/>
    <w:rsid w:val="00E01900"/>
    <w:rsid w:val="00E06DCF"/>
    <w:rsid w:val="00E07528"/>
    <w:rsid w:val="00E07613"/>
    <w:rsid w:val="00E07D65"/>
    <w:rsid w:val="00E22596"/>
    <w:rsid w:val="00E2523B"/>
    <w:rsid w:val="00E303B9"/>
    <w:rsid w:val="00E31A81"/>
    <w:rsid w:val="00E3786E"/>
    <w:rsid w:val="00E4020A"/>
    <w:rsid w:val="00E41553"/>
    <w:rsid w:val="00E42DED"/>
    <w:rsid w:val="00E4641D"/>
    <w:rsid w:val="00E5192E"/>
    <w:rsid w:val="00E524E4"/>
    <w:rsid w:val="00E55CD5"/>
    <w:rsid w:val="00E64027"/>
    <w:rsid w:val="00E65C43"/>
    <w:rsid w:val="00E65DEA"/>
    <w:rsid w:val="00E66502"/>
    <w:rsid w:val="00E72297"/>
    <w:rsid w:val="00E728B4"/>
    <w:rsid w:val="00E74A24"/>
    <w:rsid w:val="00E75079"/>
    <w:rsid w:val="00E76363"/>
    <w:rsid w:val="00E767C3"/>
    <w:rsid w:val="00E77FCB"/>
    <w:rsid w:val="00E814B0"/>
    <w:rsid w:val="00E82CA2"/>
    <w:rsid w:val="00E85BE9"/>
    <w:rsid w:val="00E85C0E"/>
    <w:rsid w:val="00E8615E"/>
    <w:rsid w:val="00E90968"/>
    <w:rsid w:val="00E917BE"/>
    <w:rsid w:val="00E92118"/>
    <w:rsid w:val="00E92A01"/>
    <w:rsid w:val="00EA286E"/>
    <w:rsid w:val="00EA5552"/>
    <w:rsid w:val="00EA57C2"/>
    <w:rsid w:val="00EA646D"/>
    <w:rsid w:val="00EB2AB7"/>
    <w:rsid w:val="00EB3548"/>
    <w:rsid w:val="00EC004F"/>
    <w:rsid w:val="00EC46D4"/>
    <w:rsid w:val="00EC4A5C"/>
    <w:rsid w:val="00EC530A"/>
    <w:rsid w:val="00EC5E99"/>
    <w:rsid w:val="00EC7358"/>
    <w:rsid w:val="00EC79B7"/>
    <w:rsid w:val="00EC7A01"/>
    <w:rsid w:val="00EC7F6E"/>
    <w:rsid w:val="00EE23DD"/>
    <w:rsid w:val="00EE4FC4"/>
    <w:rsid w:val="00EE51DC"/>
    <w:rsid w:val="00EF1FE9"/>
    <w:rsid w:val="00EF3556"/>
    <w:rsid w:val="00EF3B8D"/>
    <w:rsid w:val="00EF43B0"/>
    <w:rsid w:val="00EF69A1"/>
    <w:rsid w:val="00EF77D8"/>
    <w:rsid w:val="00F02A16"/>
    <w:rsid w:val="00F07807"/>
    <w:rsid w:val="00F103AE"/>
    <w:rsid w:val="00F11E08"/>
    <w:rsid w:val="00F12506"/>
    <w:rsid w:val="00F160D5"/>
    <w:rsid w:val="00F17E63"/>
    <w:rsid w:val="00F2229D"/>
    <w:rsid w:val="00F30F93"/>
    <w:rsid w:val="00F31C10"/>
    <w:rsid w:val="00F34135"/>
    <w:rsid w:val="00F34F1F"/>
    <w:rsid w:val="00F44A23"/>
    <w:rsid w:val="00F50C6B"/>
    <w:rsid w:val="00F64C72"/>
    <w:rsid w:val="00F66132"/>
    <w:rsid w:val="00F7365E"/>
    <w:rsid w:val="00F76C47"/>
    <w:rsid w:val="00F84324"/>
    <w:rsid w:val="00F85450"/>
    <w:rsid w:val="00F86DE1"/>
    <w:rsid w:val="00F87881"/>
    <w:rsid w:val="00F94023"/>
    <w:rsid w:val="00F96C0D"/>
    <w:rsid w:val="00FA10E7"/>
    <w:rsid w:val="00FA1E99"/>
    <w:rsid w:val="00FB1CE3"/>
    <w:rsid w:val="00FC1073"/>
    <w:rsid w:val="00FC3DB4"/>
    <w:rsid w:val="00FC5572"/>
    <w:rsid w:val="00FC6644"/>
    <w:rsid w:val="00FC77F8"/>
    <w:rsid w:val="00FD49BC"/>
    <w:rsid w:val="00FD76F4"/>
    <w:rsid w:val="00FE006C"/>
    <w:rsid w:val="00FE0259"/>
    <w:rsid w:val="00FE07EB"/>
    <w:rsid w:val="00FE152D"/>
    <w:rsid w:val="00FF0EF5"/>
    <w:rsid w:val="00FF4DBC"/>
    <w:rsid w:val="0259115C"/>
    <w:rsid w:val="03618B24"/>
    <w:rsid w:val="04A3FD05"/>
    <w:rsid w:val="05D8B4CB"/>
    <w:rsid w:val="08E83180"/>
    <w:rsid w:val="0BBEB0AB"/>
    <w:rsid w:val="0BE6CB45"/>
    <w:rsid w:val="0CA73267"/>
    <w:rsid w:val="0D5C2364"/>
    <w:rsid w:val="1040A39D"/>
    <w:rsid w:val="16E7B80F"/>
    <w:rsid w:val="1788D465"/>
    <w:rsid w:val="1AD60877"/>
    <w:rsid w:val="1DB11924"/>
    <w:rsid w:val="27875017"/>
    <w:rsid w:val="2887FE78"/>
    <w:rsid w:val="2C26E97A"/>
    <w:rsid w:val="2F2AFB19"/>
    <w:rsid w:val="308313E4"/>
    <w:rsid w:val="30D19CA1"/>
    <w:rsid w:val="317120C7"/>
    <w:rsid w:val="34031809"/>
    <w:rsid w:val="34A9DD5D"/>
    <w:rsid w:val="37AFEEF5"/>
    <w:rsid w:val="3C305580"/>
    <w:rsid w:val="3D150D0B"/>
    <w:rsid w:val="409075CC"/>
    <w:rsid w:val="4341B1D8"/>
    <w:rsid w:val="442E9C12"/>
    <w:rsid w:val="446EC336"/>
    <w:rsid w:val="46B162EA"/>
    <w:rsid w:val="4E15A57C"/>
    <w:rsid w:val="4E430345"/>
    <w:rsid w:val="53A00A7E"/>
    <w:rsid w:val="577CBD29"/>
    <w:rsid w:val="5B281672"/>
    <w:rsid w:val="5C8EE166"/>
    <w:rsid w:val="5D26CB7C"/>
    <w:rsid w:val="5DEBBA84"/>
    <w:rsid w:val="5DF62C7E"/>
    <w:rsid w:val="5E910D1F"/>
    <w:rsid w:val="5F0BE34F"/>
    <w:rsid w:val="5FC49FEF"/>
    <w:rsid w:val="5FE5FAC0"/>
    <w:rsid w:val="628AE818"/>
    <w:rsid w:val="6329DA0B"/>
    <w:rsid w:val="633AABDB"/>
    <w:rsid w:val="6575A560"/>
    <w:rsid w:val="659D744D"/>
    <w:rsid w:val="660DA6E7"/>
    <w:rsid w:val="68A26095"/>
    <w:rsid w:val="68AD4622"/>
    <w:rsid w:val="68F53D24"/>
    <w:rsid w:val="6ACBCEAB"/>
    <w:rsid w:val="6CF51518"/>
    <w:rsid w:val="78023421"/>
    <w:rsid w:val="7EC13B7F"/>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B91B0ED"/>
  <w15:docId w15:val="{B779195A-539E-0E41-80AE-E23746F17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en-US"/>
      </w:rPr>
    </w:rPrDefault>
    <w:pPrDefault>
      <w:pPr>
        <w:spacing w:after="240" w:line="320" w:lineRule="exac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63A9A"/>
    <w:rPr>
      <w:rFonts w:ascii="Arial" w:hAnsi="Arial" w:cs="Arial"/>
      <w:szCs w:val="22"/>
    </w:rPr>
  </w:style>
  <w:style w:type="paragraph" w:styleId="berschrift1">
    <w:name w:val="heading 1"/>
    <w:aliases w:val="Schlagzeile"/>
    <w:basedOn w:val="Kopfzeile"/>
    <w:next w:val="Standard"/>
    <w:link w:val="berschrift1Zchn"/>
    <w:qFormat/>
    <w:rsid w:val="00AB7E1B"/>
    <w:pPr>
      <w:tabs>
        <w:tab w:val="clear" w:pos="4536"/>
        <w:tab w:val="clear" w:pos="9072"/>
        <w:tab w:val="left" w:pos="4253"/>
        <w:tab w:val="left" w:pos="5103"/>
        <w:tab w:val="left" w:pos="5954"/>
        <w:tab w:val="left" w:pos="6804"/>
      </w:tabs>
      <w:spacing w:after="600" w:line="280" w:lineRule="exact"/>
      <w:outlineLvl w:val="0"/>
    </w:pPr>
    <w:rPr>
      <w:szCs w:val="24"/>
      <w:lang w:val="de-CH" w:eastAsia="de-D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 Char, Char Char Char Char"/>
    <w:basedOn w:val="Standard"/>
    <w:link w:val="KopfzeileZchn"/>
    <w:rsid w:val="002B3ECA"/>
    <w:pPr>
      <w:tabs>
        <w:tab w:val="center" w:pos="4536"/>
        <w:tab w:val="right" w:pos="9072"/>
      </w:tabs>
    </w:pPr>
  </w:style>
  <w:style w:type="paragraph" w:styleId="Fuzeile">
    <w:name w:val="footer"/>
    <w:basedOn w:val="Standard"/>
    <w:rsid w:val="002B3ECA"/>
    <w:pPr>
      <w:tabs>
        <w:tab w:val="center" w:pos="4536"/>
        <w:tab w:val="right" w:pos="9072"/>
      </w:tabs>
    </w:pPr>
  </w:style>
  <w:style w:type="paragraph" w:customStyle="1" w:styleId="Fliesstext">
    <w:name w:val="Fliesstext"/>
    <w:basedOn w:val="Standard"/>
    <w:rsid w:val="002B3ECA"/>
  </w:style>
  <w:style w:type="paragraph" w:styleId="Verzeichnis1">
    <w:name w:val="toc 1"/>
    <w:basedOn w:val="Standard"/>
    <w:next w:val="Standard"/>
    <w:autoRedefine/>
    <w:semiHidden/>
    <w:rsid w:val="002B3ECA"/>
    <w:pPr>
      <w:tabs>
        <w:tab w:val="right" w:leader="dot" w:pos="420"/>
        <w:tab w:val="left" w:pos="1316"/>
      </w:tabs>
    </w:pPr>
    <w:rPr>
      <w:szCs w:val="24"/>
    </w:rPr>
  </w:style>
  <w:style w:type="paragraph" w:styleId="Sprechblasentext">
    <w:name w:val="Balloon Text"/>
    <w:basedOn w:val="Standard"/>
    <w:link w:val="SprechblasentextZchn"/>
    <w:rsid w:val="00745B3E"/>
    <w:rPr>
      <w:rFonts w:ascii="Tahoma" w:hAnsi="Tahoma" w:cs="Tahoma"/>
      <w:sz w:val="16"/>
      <w:szCs w:val="16"/>
    </w:rPr>
  </w:style>
  <w:style w:type="character" w:customStyle="1" w:styleId="SprechblasentextZchn">
    <w:name w:val="Sprechblasentext Zchn"/>
    <w:basedOn w:val="Absatz-Standardschriftart"/>
    <w:link w:val="Sprechblasentext"/>
    <w:rsid w:val="00745B3E"/>
    <w:rPr>
      <w:rFonts w:ascii="Tahoma" w:hAnsi="Tahoma" w:cs="Tahoma"/>
      <w:sz w:val="16"/>
      <w:szCs w:val="16"/>
      <w:lang w:eastAsia="en-US"/>
    </w:rPr>
  </w:style>
  <w:style w:type="character" w:customStyle="1" w:styleId="KopfzeileZchn">
    <w:name w:val="Kopfzeile Zchn"/>
    <w:aliases w:val=" Char Zchn, Char Char Char Char Zchn"/>
    <w:basedOn w:val="Absatz-Standardschriftart"/>
    <w:link w:val="Kopfzeile"/>
    <w:rsid w:val="002D5E34"/>
    <w:rPr>
      <w:rFonts w:ascii="Arial" w:hAnsi="Arial"/>
      <w:sz w:val="22"/>
      <w:lang w:eastAsia="en-US"/>
    </w:rPr>
  </w:style>
  <w:style w:type="character" w:styleId="Kommentarzeichen">
    <w:name w:val="annotation reference"/>
    <w:basedOn w:val="Absatz-Standardschriftart"/>
    <w:rsid w:val="009475B3"/>
    <w:rPr>
      <w:sz w:val="16"/>
      <w:szCs w:val="16"/>
    </w:rPr>
  </w:style>
  <w:style w:type="paragraph" w:styleId="Kommentartext">
    <w:name w:val="annotation text"/>
    <w:basedOn w:val="Standard"/>
    <w:link w:val="KommentartextZchn"/>
    <w:rsid w:val="009475B3"/>
  </w:style>
  <w:style w:type="character" w:customStyle="1" w:styleId="KommentartextZchn">
    <w:name w:val="Kommentartext Zchn"/>
    <w:basedOn w:val="Absatz-Standardschriftart"/>
    <w:link w:val="Kommentartext"/>
    <w:rsid w:val="009475B3"/>
    <w:rPr>
      <w:rFonts w:ascii="Arial" w:hAnsi="Arial"/>
      <w:lang w:eastAsia="en-US"/>
    </w:rPr>
  </w:style>
  <w:style w:type="paragraph" w:styleId="Kommentarthema">
    <w:name w:val="annotation subject"/>
    <w:basedOn w:val="Kommentartext"/>
    <w:next w:val="Kommentartext"/>
    <w:link w:val="KommentarthemaZchn"/>
    <w:rsid w:val="009475B3"/>
    <w:rPr>
      <w:b/>
      <w:bCs/>
    </w:rPr>
  </w:style>
  <w:style w:type="character" w:customStyle="1" w:styleId="KommentarthemaZchn">
    <w:name w:val="Kommentarthema Zchn"/>
    <w:basedOn w:val="KommentartextZchn"/>
    <w:link w:val="Kommentarthema"/>
    <w:rsid w:val="009475B3"/>
    <w:rPr>
      <w:rFonts w:ascii="Arial" w:hAnsi="Arial"/>
      <w:b/>
      <w:bCs/>
      <w:lang w:eastAsia="en-US"/>
    </w:rPr>
  </w:style>
  <w:style w:type="character" w:styleId="Hyperlink">
    <w:name w:val="Hyperlink"/>
    <w:basedOn w:val="Absatz-Standardschriftart"/>
    <w:rsid w:val="00120AF2"/>
    <w:rPr>
      <w:color w:val="0000FF" w:themeColor="hyperlink"/>
      <w:u w:val="single"/>
    </w:rPr>
  </w:style>
  <w:style w:type="character" w:styleId="Fett">
    <w:name w:val="Strong"/>
    <w:aliases w:val="Boilerplate"/>
    <w:qFormat/>
    <w:rsid w:val="00055A5C"/>
    <w:rPr>
      <w:rFonts w:ascii="Arial" w:hAnsi="Arial"/>
      <w:color w:val="auto"/>
      <w:sz w:val="16"/>
    </w:rPr>
  </w:style>
  <w:style w:type="paragraph" w:styleId="KeinLeerraum">
    <w:name w:val="No Spacing"/>
    <w:aliases w:val="Dachzeile"/>
    <w:basedOn w:val="Standard"/>
    <w:uiPriority w:val="1"/>
    <w:qFormat/>
    <w:rsid w:val="008B4FFC"/>
    <w:pPr>
      <w:spacing w:before="840" w:after="0" w:line="360" w:lineRule="auto"/>
    </w:pPr>
    <w:rPr>
      <w:b/>
      <w:lang w:val="de-CH"/>
    </w:rPr>
  </w:style>
  <w:style w:type="character" w:customStyle="1" w:styleId="berschrift1Zchn">
    <w:name w:val="Überschrift 1 Zchn"/>
    <w:aliases w:val="Schlagzeile Zchn"/>
    <w:basedOn w:val="Absatz-Standardschriftart"/>
    <w:link w:val="berschrift1"/>
    <w:rsid w:val="00AB7E1B"/>
    <w:rPr>
      <w:rFonts w:ascii="Arial" w:hAnsi="Arial"/>
      <w:sz w:val="24"/>
      <w:szCs w:val="24"/>
      <w:lang w:val="de-CH" w:eastAsia="de-DE" w:bidi="ar-SA"/>
    </w:rPr>
  </w:style>
  <w:style w:type="character" w:styleId="Hervorhebung">
    <w:name w:val="Emphasis"/>
    <w:aliases w:val="Ort/Datum"/>
    <w:uiPriority w:val="20"/>
    <w:qFormat/>
    <w:rsid w:val="00AB7E1B"/>
  </w:style>
  <w:style w:type="paragraph" w:styleId="Titel">
    <w:name w:val="Title"/>
    <w:aliases w:val="Lead"/>
    <w:basedOn w:val="Kopfzeile"/>
    <w:next w:val="Standard"/>
    <w:link w:val="TitelZchn"/>
    <w:qFormat/>
    <w:rsid w:val="00AB7E1B"/>
    <w:rPr>
      <w:b/>
      <w:lang w:val="de-CH"/>
    </w:rPr>
  </w:style>
  <w:style w:type="character" w:customStyle="1" w:styleId="TitelZchn">
    <w:name w:val="Titel Zchn"/>
    <w:aliases w:val="Lead Zchn"/>
    <w:basedOn w:val="Absatz-Standardschriftart"/>
    <w:link w:val="Titel"/>
    <w:rsid w:val="00AB7E1B"/>
    <w:rPr>
      <w:rFonts w:ascii="Arial" w:hAnsi="Arial" w:cs="Arial"/>
      <w:b/>
      <w:szCs w:val="22"/>
      <w:lang w:val="de-CH"/>
    </w:rPr>
  </w:style>
  <w:style w:type="paragraph" w:styleId="Zitat">
    <w:name w:val="Quote"/>
    <w:aliases w:val="BU"/>
    <w:basedOn w:val="Standard"/>
    <w:next w:val="Standard"/>
    <w:link w:val="ZitatZchn"/>
    <w:uiPriority w:val="29"/>
    <w:qFormat/>
    <w:rsid w:val="00C0638B"/>
    <w:pPr>
      <w:spacing w:after="0"/>
    </w:pPr>
    <w:rPr>
      <w:lang w:val="de-CH" w:eastAsia="de-CH" w:bidi="ar-SA"/>
    </w:rPr>
  </w:style>
  <w:style w:type="character" w:customStyle="1" w:styleId="ZitatZchn">
    <w:name w:val="Zitat Zchn"/>
    <w:aliases w:val="BU Zchn"/>
    <w:basedOn w:val="Absatz-Standardschriftart"/>
    <w:link w:val="Zitat"/>
    <w:uiPriority w:val="29"/>
    <w:rsid w:val="00C0638B"/>
    <w:rPr>
      <w:rFonts w:ascii="Arial" w:hAnsi="Arial" w:cs="Arial"/>
      <w:szCs w:val="22"/>
      <w:lang w:val="de-CH" w:eastAsia="de-CH" w:bidi="ar-SA"/>
    </w:rPr>
  </w:style>
  <w:style w:type="paragraph" w:styleId="Untertitel">
    <w:name w:val="Subtitle"/>
    <w:aliases w:val="Zwischen Headline"/>
    <w:basedOn w:val="Standard"/>
    <w:next w:val="Standard"/>
    <w:link w:val="UntertitelZchn"/>
    <w:qFormat/>
    <w:rsid w:val="00C0638B"/>
    <w:pPr>
      <w:spacing w:after="0"/>
    </w:pPr>
    <w:rPr>
      <w:b/>
    </w:rPr>
  </w:style>
  <w:style w:type="character" w:customStyle="1" w:styleId="UntertitelZchn">
    <w:name w:val="Untertitel Zchn"/>
    <w:aliases w:val="Zwischen Headline Zchn"/>
    <w:basedOn w:val="Absatz-Standardschriftart"/>
    <w:link w:val="Untertitel"/>
    <w:rsid w:val="00C0638B"/>
    <w:rPr>
      <w:rFonts w:ascii="Arial" w:hAnsi="Arial" w:cs="Arial"/>
      <w:b/>
      <w:szCs w:val="22"/>
      <w:lang w:val="de-CH"/>
    </w:rPr>
  </w:style>
  <w:style w:type="table" w:styleId="Tabellenraster">
    <w:name w:val="Table Grid"/>
    <w:basedOn w:val="NormaleTabelle"/>
    <w:uiPriority w:val="39"/>
    <w:rsid w:val="00AB7E1B"/>
    <w:rPr>
      <w:lang w:val="de-CH" w:eastAsia="de-CH"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ivesZitat">
    <w:name w:val="Intense Quote"/>
    <w:aliases w:val="Caption,Boilerplate Headline"/>
    <w:basedOn w:val="Zitat"/>
    <w:next w:val="Standard"/>
    <w:link w:val="IntensivesZitatZchn"/>
    <w:uiPriority w:val="30"/>
    <w:qFormat/>
    <w:rsid w:val="00C37712"/>
    <w:pPr>
      <w:spacing w:after="240" w:line="240" w:lineRule="auto"/>
      <w:ind w:left="142" w:right="913"/>
    </w:pPr>
    <w:rPr>
      <w:sz w:val="18"/>
      <w:lang w:val="en-US"/>
    </w:rPr>
  </w:style>
  <w:style w:type="character" w:customStyle="1" w:styleId="IntensivesZitatZchn">
    <w:name w:val="Intensives Zitat Zchn"/>
    <w:aliases w:val="Caption Zchn,Boilerplate Headline Zchn"/>
    <w:basedOn w:val="Absatz-Standardschriftart"/>
    <w:link w:val="IntensivesZitat"/>
    <w:uiPriority w:val="30"/>
    <w:rsid w:val="00C37712"/>
    <w:rPr>
      <w:rFonts w:ascii="Arial" w:hAnsi="Arial" w:cs="Arial"/>
      <w:sz w:val="18"/>
      <w:szCs w:val="22"/>
      <w:lang w:eastAsia="de-CH" w:bidi="ar-SA"/>
    </w:rPr>
  </w:style>
  <w:style w:type="character" w:styleId="SchwacherVerweis">
    <w:name w:val="Subtle Reference"/>
    <w:uiPriority w:val="31"/>
    <w:qFormat/>
    <w:rsid w:val="00063A9A"/>
    <w:rPr>
      <w:b/>
      <w:sz w:val="16"/>
      <w:lang w:eastAsia="en-US" w:bidi="en-US"/>
    </w:rPr>
  </w:style>
  <w:style w:type="paragraph" w:customStyle="1" w:styleId="Boilerpatebold">
    <w:name w:val="Boilerpate bold"/>
    <w:basedOn w:val="Standard"/>
    <w:autoRedefine/>
    <w:qFormat/>
    <w:rsid w:val="00055A5C"/>
    <w:pPr>
      <w:spacing w:after="0" w:line="240" w:lineRule="auto"/>
    </w:pPr>
    <w:rPr>
      <w:b/>
      <w:sz w:val="16"/>
    </w:rPr>
  </w:style>
  <w:style w:type="paragraph" w:styleId="berarbeitung">
    <w:name w:val="Revision"/>
    <w:hidden/>
    <w:uiPriority w:val="99"/>
    <w:semiHidden/>
    <w:rsid w:val="00FF4DBC"/>
    <w:rPr>
      <w:rFonts w:ascii="Arial" w:hAnsi="Arial" w:cs="Arial"/>
      <w:szCs w:val="22"/>
    </w:rPr>
  </w:style>
  <w:style w:type="paragraph" w:styleId="Listenabsatz">
    <w:name w:val="List Paragraph"/>
    <w:basedOn w:val="Standard"/>
    <w:uiPriority w:val="34"/>
    <w:qFormat/>
    <w:rsid w:val="005E48BE"/>
    <w:pPr>
      <w:ind w:left="720"/>
      <w:contextualSpacing/>
    </w:pPr>
  </w:style>
  <w:style w:type="character" w:styleId="NichtaufgelsteErwhnung">
    <w:name w:val="Unresolved Mention"/>
    <w:basedOn w:val="Absatz-Standardschriftart"/>
    <w:uiPriority w:val="99"/>
    <w:semiHidden/>
    <w:unhideWhenUsed/>
    <w:rsid w:val="00733C21"/>
    <w:rPr>
      <w:color w:val="605E5C"/>
      <w:shd w:val="clear" w:color="auto" w:fill="E1DFDD"/>
    </w:rPr>
  </w:style>
  <w:style w:type="character" w:customStyle="1" w:styleId="acopre">
    <w:name w:val="acopre"/>
    <w:basedOn w:val="Absatz-Standardschriftart"/>
    <w:rsid w:val="006E1830"/>
  </w:style>
  <w:style w:type="character" w:styleId="BesuchterLink">
    <w:name w:val="FollowedHyperlink"/>
    <w:basedOn w:val="Absatz-Standardschriftart"/>
    <w:semiHidden/>
    <w:unhideWhenUsed/>
    <w:rsid w:val="00854D20"/>
    <w:rPr>
      <w:color w:val="800080" w:themeColor="followedHyperlink"/>
      <w:u w:val="single"/>
    </w:rPr>
  </w:style>
  <w:style w:type="character" w:customStyle="1" w:styleId="normaltextrun">
    <w:name w:val="normaltextrun"/>
    <w:rsid w:val="03618B24"/>
  </w:style>
  <w:style w:type="character" w:customStyle="1" w:styleId="eop">
    <w:name w:val="eop"/>
    <w:rsid w:val="03618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516130">
      <w:bodyDiv w:val="1"/>
      <w:marLeft w:val="0"/>
      <w:marRight w:val="0"/>
      <w:marTop w:val="0"/>
      <w:marBottom w:val="0"/>
      <w:divBdr>
        <w:top w:val="none" w:sz="0" w:space="0" w:color="auto"/>
        <w:left w:val="none" w:sz="0" w:space="0" w:color="auto"/>
        <w:bottom w:val="none" w:sz="0" w:space="0" w:color="auto"/>
        <w:right w:val="none" w:sz="0" w:space="0" w:color="auto"/>
      </w:divBdr>
    </w:div>
    <w:div w:id="333076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eberit.sharepoint.com/:f:/s/ExternalFileShare/ErKQ61wLTUBLghNLR0_-WskBPpwJ2-IBXtPPqS-OYxhH_A?e=SQDk5y"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geberit.at/produkte/badezimmerprodukte/"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ol\Desktop\Template%20Press%20Releas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7E360BEB5EA29419DCE160FCD31B0CC" ma:contentTypeVersion="13" ma:contentTypeDescription="Ein neues Dokument erstellen." ma:contentTypeScope="" ma:versionID="ba21a1de15a2e4da4e04e6663470bcd9">
  <xsd:schema xmlns:xsd="http://www.w3.org/2001/XMLSchema" xmlns:xs="http://www.w3.org/2001/XMLSchema" xmlns:p="http://schemas.microsoft.com/office/2006/metadata/properties" xmlns:ns2="aca20cd1-a23b-493b-9275-36e0ba1aab45" xmlns:ns3="beb2c530-3512-43f5-bc1a-9f450737f04e" targetNamespace="http://schemas.microsoft.com/office/2006/metadata/properties" ma:root="true" ma:fieldsID="9678e39673e079e812912c464199f147" ns2:_="" ns3:_="">
    <xsd:import namespace="aca20cd1-a23b-493b-9275-36e0ba1aab45"/>
    <xsd:import namespace="beb2c530-3512-43f5-bc1a-9f450737f04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ona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a20cd1-a23b-493b-9275-36e0ba1aab45"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b2c530-3512-43f5-bc1a-9f450737f04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onat" ma:index="20" nillable="true" ma:displayName="Monat" ma:format="Dropdown" ma:internalName="Monat">
      <xsd:simpleType>
        <xsd:restriction base="dms:Choice">
          <xsd:enumeration value="01"/>
          <xsd:enumeration value="02"/>
          <xsd:enumeration value="0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onat xmlns="beb2c530-3512-43f5-bc1a-9f450737f04e" xsi:nil="true"/>
  </documentManagement>
</p:properties>
</file>

<file path=customXml/itemProps1.xml><?xml version="1.0" encoding="utf-8"?>
<ds:datastoreItem xmlns:ds="http://schemas.openxmlformats.org/officeDocument/2006/customXml" ds:itemID="{CF50E273-267E-42C5-98CA-D3FD45C18A2E}">
  <ds:schemaRefs>
    <ds:schemaRef ds:uri="http://schemas.openxmlformats.org/officeDocument/2006/bibliography"/>
  </ds:schemaRefs>
</ds:datastoreItem>
</file>

<file path=customXml/itemProps2.xml><?xml version="1.0" encoding="utf-8"?>
<ds:datastoreItem xmlns:ds="http://schemas.openxmlformats.org/officeDocument/2006/customXml" ds:itemID="{DAEB5B90-A24D-4117-9F11-E4D1C39B01B3}">
  <ds:schemaRefs>
    <ds:schemaRef ds:uri="http://schemas.microsoft.com/sharepoint/v3/contenttype/forms"/>
  </ds:schemaRefs>
</ds:datastoreItem>
</file>

<file path=customXml/itemProps3.xml><?xml version="1.0" encoding="utf-8"?>
<ds:datastoreItem xmlns:ds="http://schemas.openxmlformats.org/officeDocument/2006/customXml" ds:itemID="{6B0A050B-2449-4AA0-9D13-211F9A0A3B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a20cd1-a23b-493b-9275-36e0ba1aab45"/>
    <ds:schemaRef ds:uri="beb2c530-3512-43f5-bc1a-9f450737f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B87B2F-F3D1-402D-A6EC-D55F3239FB10}">
  <ds:schemaRefs>
    <ds:schemaRef ds:uri="http://schemas.microsoft.com/office/2006/metadata/properties"/>
    <ds:schemaRef ds:uri="http://schemas.microsoft.com/office/infopath/2007/PartnerControls"/>
    <ds:schemaRef ds:uri="beb2c530-3512-43f5-bc1a-9f450737f04e"/>
  </ds:schemaRefs>
</ds:datastoreItem>
</file>

<file path=docProps/app.xml><?xml version="1.0" encoding="utf-8"?>
<Properties xmlns="http://schemas.openxmlformats.org/officeDocument/2006/extended-properties" xmlns:vt="http://schemas.openxmlformats.org/officeDocument/2006/docPropsVTypes">
  <Template>Template Press Release.dotx</Template>
  <TotalTime>0</TotalTime>
  <Pages>5</Pages>
  <Words>955</Words>
  <Characters>6527</Characters>
  <Application>Microsoft Office Word</Application>
  <DocSecurity>0</DocSecurity>
  <Lines>54</Lines>
  <Paragraphs>14</Paragraphs>
  <ScaleCrop>false</ScaleCrop>
  <HeadingPairs>
    <vt:vector size="2" baseType="variant">
      <vt:variant>
        <vt:lpstr>Titel</vt:lpstr>
      </vt:variant>
      <vt:variant>
        <vt:i4>1</vt:i4>
      </vt:variant>
    </vt:vector>
  </HeadingPairs>
  <TitlesOfParts>
    <vt:vector size="1" baseType="lpstr">
      <vt:lpstr/>
    </vt:vector>
  </TitlesOfParts>
  <Company>Geberit</Company>
  <LinksUpToDate>false</LinksUpToDate>
  <CharactersWithSpaces>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Olaf Grewe</dc:creator>
  <cp:keywords/>
  <dc:description/>
  <cp:lastModifiedBy>Evelyn Sillipp</cp:lastModifiedBy>
  <cp:revision>7</cp:revision>
  <cp:lastPrinted>2019-02-04T09:11:00Z</cp:lastPrinted>
  <dcterms:created xsi:type="dcterms:W3CDTF">2021-03-02T13:20:00Z</dcterms:created>
  <dcterms:modified xsi:type="dcterms:W3CDTF">2021-08-05T13:06:00Z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0x01010087E360BEB5EA29419DCE160FCD31B0CC</vt:lpwstr>
  </property>
  <property fmtid="{D5CDD505-2E9C-101B-9397-08002B2CF9AE}" pid="3" name="MSIP_Label_583d9081-ff0c-403e-9495-6ce7896734ce_Enabled">
    <vt:lpwstr>true</vt:lpwstr>
  </property>
  <property fmtid="{D5CDD505-2E9C-101B-9397-08002B2CF9AE}" pid="4" name="MSIP_Label_583d9081-ff0c-403e-9495-6ce7896734ce_SetDate">
    <vt:lpwstr>2021-06-01T11:43:21Z</vt:lpwstr>
  </property>
  <property fmtid="{D5CDD505-2E9C-101B-9397-08002B2CF9AE}" pid="5" name="MSIP_Label_583d9081-ff0c-403e-9495-6ce7896734ce_Method">
    <vt:lpwstr>Standard</vt:lpwstr>
  </property>
  <property fmtid="{D5CDD505-2E9C-101B-9397-08002B2CF9AE}" pid="6" name="MSIP_Label_583d9081-ff0c-403e-9495-6ce7896734ce_Name">
    <vt:lpwstr>583d9081-ff0c-403e-9495-6ce7896734ce</vt:lpwstr>
  </property>
  <property fmtid="{D5CDD505-2E9C-101B-9397-08002B2CF9AE}" pid="7" name="MSIP_Label_583d9081-ff0c-403e-9495-6ce7896734ce_SiteId">
    <vt:lpwstr>49c79685-7e11-437a-bb25-eba58fc041f5</vt:lpwstr>
  </property>
  <property fmtid="{D5CDD505-2E9C-101B-9397-08002B2CF9AE}" pid="8" name="MSIP_Label_583d9081-ff0c-403e-9495-6ce7896734ce_ContentBits">
    <vt:lpwstr>0</vt:lpwstr>
  </property>
</Properties>
</file>